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FE" w:rsidRPr="00A54AFE" w:rsidRDefault="00A54AFE" w:rsidP="00A54AFE">
      <w:pPr>
        <w:spacing w:after="0"/>
        <w:jc w:val="center"/>
        <w:rPr>
          <w:rFonts w:ascii="Times New Roman" w:hAnsi="Times New Roman" w:cs="Times New Roman"/>
          <w:noProof/>
          <w:sz w:val="20"/>
          <w:szCs w:val="20"/>
        </w:rPr>
      </w:pPr>
      <w:r w:rsidRPr="00A54AFE">
        <w:rPr>
          <w:rFonts w:ascii="Times New Roman" w:hAnsi="Times New Roman" w:cs="Times New Roman"/>
          <w:noProof/>
          <w:sz w:val="20"/>
          <w:szCs w:val="20"/>
          <w:lang w:eastAsia="uk-UA"/>
        </w:rPr>
        <w:drawing>
          <wp:inline distT="0" distB="0" distL="0" distR="0">
            <wp:extent cx="12096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876300"/>
                    </a:xfrm>
                    <a:prstGeom prst="rect">
                      <a:avLst/>
                    </a:prstGeom>
                    <a:noFill/>
                    <a:ln>
                      <a:noFill/>
                    </a:ln>
                  </pic:spPr>
                </pic:pic>
              </a:graphicData>
            </a:graphic>
          </wp:inline>
        </w:drawing>
      </w:r>
    </w:p>
    <w:p w:rsidR="00A54AFE" w:rsidRPr="00A54AFE" w:rsidRDefault="00A54AFE" w:rsidP="00A54AFE">
      <w:pPr>
        <w:spacing w:after="0"/>
        <w:jc w:val="center"/>
        <w:rPr>
          <w:rFonts w:ascii="Times New Roman" w:hAnsi="Times New Roman" w:cs="Times New Roman"/>
          <w:b/>
          <w:noProof/>
        </w:rPr>
      </w:pPr>
      <w:r w:rsidRPr="00A54AFE">
        <w:rPr>
          <w:rFonts w:ascii="Times New Roman" w:hAnsi="Times New Roman" w:cs="Times New Roman"/>
          <w:b/>
          <w:noProof/>
        </w:rPr>
        <w:t>Відділ освіти Ананьївської районної державної адміністрації</w:t>
      </w:r>
    </w:p>
    <w:p w:rsidR="00A54AFE" w:rsidRPr="00A54AFE" w:rsidRDefault="00A54AFE" w:rsidP="00A54AFE">
      <w:pPr>
        <w:spacing w:after="0"/>
        <w:jc w:val="center"/>
        <w:rPr>
          <w:rFonts w:ascii="Times New Roman" w:hAnsi="Times New Roman" w:cs="Times New Roman"/>
          <w:b/>
          <w:noProof/>
        </w:rPr>
      </w:pPr>
      <w:r w:rsidRPr="00A54AFE">
        <w:rPr>
          <w:rFonts w:ascii="Times New Roman" w:hAnsi="Times New Roman" w:cs="Times New Roman"/>
          <w:b/>
          <w:noProof/>
        </w:rPr>
        <w:t xml:space="preserve">Ананьївський навчально-виховний комплекс </w:t>
      </w:r>
    </w:p>
    <w:p w:rsidR="00A54AFE" w:rsidRPr="00A54AFE" w:rsidRDefault="00A54AFE" w:rsidP="00A54AFE">
      <w:pPr>
        <w:spacing w:after="0"/>
        <w:jc w:val="center"/>
        <w:rPr>
          <w:rFonts w:ascii="Times New Roman" w:hAnsi="Times New Roman" w:cs="Times New Roman"/>
          <w:b/>
          <w:noProof/>
        </w:rPr>
      </w:pPr>
      <w:r w:rsidRPr="00A54AFE">
        <w:rPr>
          <w:rFonts w:ascii="Times New Roman" w:hAnsi="Times New Roman" w:cs="Times New Roman"/>
          <w:b/>
          <w:noProof/>
        </w:rPr>
        <w:t xml:space="preserve">«Загальноосвітня школа І-ІІІ ступенів-гімназія – дошкільний навчальний заклад» </w:t>
      </w:r>
    </w:p>
    <w:p w:rsidR="00A54AFE" w:rsidRPr="00A54AFE" w:rsidRDefault="00A54AFE" w:rsidP="00A54AFE">
      <w:pPr>
        <w:spacing w:after="0"/>
        <w:jc w:val="center"/>
        <w:rPr>
          <w:rFonts w:ascii="Times New Roman" w:hAnsi="Times New Roman" w:cs="Times New Roman"/>
          <w:b/>
        </w:rPr>
      </w:pPr>
      <w:r w:rsidRPr="00A54AFE">
        <w:rPr>
          <w:rFonts w:ascii="Times New Roman" w:hAnsi="Times New Roman" w:cs="Times New Roman"/>
          <w:b/>
          <w:noProof/>
        </w:rPr>
        <w:t>Ананьївської районної ради Одеської області</w:t>
      </w:r>
    </w:p>
    <w:p w:rsidR="00A54AFE" w:rsidRPr="00A54AFE" w:rsidRDefault="00A54AFE" w:rsidP="00A54AFE">
      <w:pPr>
        <w:spacing w:after="0"/>
        <w:jc w:val="center"/>
        <w:rPr>
          <w:rFonts w:ascii="Times New Roman" w:hAnsi="Times New Roman" w:cs="Times New Roman"/>
        </w:rPr>
      </w:pPr>
    </w:p>
    <w:p w:rsidR="00A54AFE" w:rsidRPr="00A54AFE" w:rsidRDefault="00A54AFE" w:rsidP="00A54AFE">
      <w:pPr>
        <w:spacing w:after="0"/>
        <w:jc w:val="center"/>
        <w:rPr>
          <w:rFonts w:ascii="Times New Roman" w:hAnsi="Times New Roman" w:cs="Times New Roman"/>
          <w:sz w:val="28"/>
          <w:szCs w:val="28"/>
        </w:rPr>
      </w:pPr>
      <w:r w:rsidRPr="00A54AFE">
        <w:rPr>
          <w:rFonts w:ascii="Times New Roman" w:hAnsi="Times New Roman" w:cs="Times New Roman"/>
          <w:sz w:val="28"/>
          <w:szCs w:val="28"/>
        </w:rPr>
        <w:t>НАКАЗ</w:t>
      </w:r>
    </w:p>
    <w:p w:rsidR="00A54AFE" w:rsidRPr="00A54AFE" w:rsidRDefault="00A54AFE" w:rsidP="00A54AFE">
      <w:pPr>
        <w:spacing w:after="0"/>
        <w:jc w:val="center"/>
        <w:rPr>
          <w:rFonts w:ascii="Times New Roman" w:hAnsi="Times New Roman" w:cs="Times New Roman"/>
          <w:sz w:val="28"/>
          <w:szCs w:val="28"/>
        </w:rPr>
      </w:pPr>
    </w:p>
    <w:p w:rsidR="00A54AFE" w:rsidRPr="007901DB" w:rsidRDefault="007901DB" w:rsidP="009326A8">
      <w:pPr>
        <w:spacing w:after="0"/>
        <w:rPr>
          <w:rFonts w:ascii="Times New Roman" w:hAnsi="Times New Roman" w:cs="Times New Roman"/>
          <w:sz w:val="28"/>
          <w:szCs w:val="28"/>
          <w:u w:val="single"/>
        </w:rPr>
      </w:pPr>
      <w:r>
        <w:rPr>
          <w:rFonts w:ascii="Times New Roman" w:hAnsi="Times New Roman" w:cs="Times New Roman"/>
          <w:sz w:val="28"/>
          <w:szCs w:val="28"/>
        </w:rPr>
        <w:t xml:space="preserve">         </w:t>
      </w:r>
      <w:r w:rsidR="00A54AFE" w:rsidRPr="00A54AFE">
        <w:rPr>
          <w:rFonts w:ascii="Times New Roman" w:hAnsi="Times New Roman" w:cs="Times New Roman"/>
          <w:sz w:val="28"/>
          <w:szCs w:val="28"/>
        </w:rPr>
        <w:t xml:space="preserve">«  </w:t>
      </w:r>
      <w:r>
        <w:rPr>
          <w:rFonts w:ascii="Times New Roman" w:hAnsi="Times New Roman" w:cs="Times New Roman"/>
          <w:sz w:val="28"/>
          <w:szCs w:val="28"/>
        </w:rPr>
        <w:t>21  »  вересня</w:t>
      </w:r>
      <w:r w:rsidR="00A54AFE">
        <w:rPr>
          <w:rFonts w:ascii="Times New Roman" w:hAnsi="Times New Roman" w:cs="Times New Roman"/>
          <w:sz w:val="28"/>
          <w:szCs w:val="28"/>
        </w:rPr>
        <w:t xml:space="preserve">  2020</w:t>
      </w:r>
      <w:r w:rsidR="00A54AFE" w:rsidRPr="00A54AFE">
        <w:rPr>
          <w:rFonts w:ascii="Times New Roman" w:hAnsi="Times New Roman" w:cs="Times New Roman"/>
          <w:sz w:val="28"/>
          <w:szCs w:val="28"/>
        </w:rPr>
        <w:t xml:space="preserve"> р.        </w:t>
      </w:r>
      <w:r>
        <w:rPr>
          <w:rFonts w:ascii="Times New Roman" w:hAnsi="Times New Roman" w:cs="Times New Roman"/>
          <w:sz w:val="28"/>
          <w:szCs w:val="28"/>
        </w:rPr>
        <w:t xml:space="preserve">  </w:t>
      </w:r>
      <w:bookmarkStart w:id="0" w:name="_GoBack"/>
      <w:bookmarkEnd w:id="0"/>
      <w:r w:rsidR="00A54AFE" w:rsidRPr="00A54AFE">
        <w:rPr>
          <w:rFonts w:ascii="Times New Roman" w:hAnsi="Times New Roman" w:cs="Times New Roman"/>
          <w:sz w:val="28"/>
          <w:szCs w:val="28"/>
        </w:rPr>
        <w:t xml:space="preserve">м.Ананьїв       </w:t>
      </w:r>
      <w:r>
        <w:rPr>
          <w:rFonts w:ascii="Times New Roman" w:hAnsi="Times New Roman" w:cs="Times New Roman"/>
          <w:sz w:val="28"/>
          <w:szCs w:val="28"/>
        </w:rPr>
        <w:t xml:space="preserve">                      № </w:t>
      </w:r>
      <w:r>
        <w:rPr>
          <w:rFonts w:ascii="Times New Roman" w:hAnsi="Times New Roman" w:cs="Times New Roman"/>
          <w:sz w:val="28"/>
          <w:szCs w:val="28"/>
          <w:u w:val="single"/>
        </w:rPr>
        <w:t xml:space="preserve">   81-О</w:t>
      </w:r>
    </w:p>
    <w:p w:rsidR="009326A8" w:rsidRPr="009326A8" w:rsidRDefault="009326A8" w:rsidP="009326A8">
      <w:pPr>
        <w:spacing w:after="0"/>
        <w:rPr>
          <w:rFonts w:ascii="Times New Roman" w:hAnsi="Times New Roman" w:cs="Times New Roman"/>
          <w:sz w:val="28"/>
          <w:szCs w:val="28"/>
        </w:rPr>
      </w:pPr>
    </w:p>
    <w:p w:rsidR="00A54AFE" w:rsidRPr="00CF13AE" w:rsidRDefault="00A54AFE" w:rsidP="00A54AFE">
      <w:pPr>
        <w:spacing w:after="0"/>
        <w:jc w:val="both"/>
        <w:rPr>
          <w:rFonts w:ascii="Times New Roman" w:hAnsi="Times New Roman" w:cs="Times New Roman"/>
          <w:b/>
        </w:rPr>
      </w:pPr>
      <w:r w:rsidRPr="00A54AFE">
        <w:rPr>
          <w:rFonts w:ascii="Times New Roman" w:hAnsi="Times New Roman" w:cs="Times New Roman"/>
          <w:b/>
        </w:rPr>
        <w:t xml:space="preserve">ПРО </w:t>
      </w:r>
      <w:r>
        <w:rPr>
          <w:rFonts w:ascii="Times New Roman" w:hAnsi="Times New Roman" w:cs="Times New Roman"/>
          <w:b/>
        </w:rPr>
        <w:t xml:space="preserve">СТВОРЕННЯ КОМІСІЇ </w:t>
      </w:r>
      <w:r w:rsidR="001B65ED">
        <w:rPr>
          <w:rFonts w:ascii="Times New Roman" w:hAnsi="Times New Roman" w:cs="Times New Roman"/>
          <w:b/>
        </w:rPr>
        <w:t xml:space="preserve">З </w:t>
      </w:r>
      <w:r>
        <w:rPr>
          <w:rFonts w:ascii="Times New Roman" w:hAnsi="Times New Roman" w:cs="Times New Roman"/>
          <w:b/>
        </w:rPr>
        <w:t>РОЗГЛЯДУ ВИПАДКІВ БУЛІНГУ</w:t>
      </w:r>
      <w:r w:rsidR="00CF13AE">
        <w:rPr>
          <w:rFonts w:ascii="Times New Roman" w:hAnsi="Times New Roman" w:cs="Times New Roman"/>
          <w:b/>
        </w:rPr>
        <w:t xml:space="preserve"> ТА ПИТАННЯ РЕАГУВАННЯ НА ВИПАДКИ БУЛІНГУ (ЦЬКУВАННЯ) ТА ЗАСТОСУВАННЯ ЗАХ</w:t>
      </w:r>
      <w:r w:rsidR="007F7B17">
        <w:rPr>
          <w:rFonts w:ascii="Times New Roman" w:hAnsi="Times New Roman" w:cs="Times New Roman"/>
          <w:b/>
        </w:rPr>
        <w:t>ОДІВ ВИХОВНОГО ВПЛИВУ В ЗАКЛАДІ.</w:t>
      </w:r>
      <w:r w:rsidRPr="00A54AFE">
        <w:t xml:space="preserve"> </w:t>
      </w:r>
    </w:p>
    <w:p w:rsidR="00A54AFE" w:rsidRPr="00A54AFE" w:rsidRDefault="00A54AFE" w:rsidP="00A54AFE">
      <w:pPr>
        <w:spacing w:after="0"/>
        <w:rPr>
          <w:rFonts w:ascii="Times New Roman" w:hAnsi="Times New Roman" w:cs="Times New Roman"/>
          <w:b/>
        </w:rPr>
      </w:pPr>
    </w:p>
    <w:p w:rsidR="008F4522" w:rsidRPr="00CF13AE" w:rsidRDefault="000968D3" w:rsidP="007901DB">
      <w:pPr>
        <w:spacing w:after="0" w:line="240" w:lineRule="auto"/>
        <w:ind w:firstLine="567"/>
        <w:jc w:val="both"/>
        <w:rPr>
          <w:rFonts w:ascii="Times New Roman" w:eastAsia="Times New Roman" w:hAnsi="Times New Roman" w:cs="Times New Roman"/>
          <w:bCs/>
          <w:color w:val="000000"/>
          <w:sz w:val="24"/>
          <w:szCs w:val="24"/>
        </w:rPr>
      </w:pPr>
      <w:r>
        <w:rPr>
          <w:rFonts w:ascii="Times New Roman" w:hAnsi="Times New Roman" w:cs="Times New Roman"/>
          <w:sz w:val="24"/>
          <w:szCs w:val="24"/>
        </w:rPr>
        <w:t>На виконання наказу</w:t>
      </w:r>
      <w:r w:rsidR="008F4522" w:rsidRPr="00CF13AE">
        <w:rPr>
          <w:rFonts w:ascii="Times New Roman" w:hAnsi="Times New Roman" w:cs="Times New Roman"/>
          <w:sz w:val="24"/>
          <w:szCs w:val="24"/>
        </w:rPr>
        <w:t xml:space="preserve"> Міністерства освіти і науки України </w:t>
      </w:r>
      <w:r w:rsidR="008F4522" w:rsidRPr="00CF13AE">
        <w:rPr>
          <w:rFonts w:ascii="Times New Roman" w:eastAsia="Times New Roman" w:hAnsi="Times New Roman" w:cs="Times New Roman"/>
          <w:color w:val="000000"/>
          <w:sz w:val="24"/>
          <w:szCs w:val="24"/>
        </w:rPr>
        <w:t xml:space="preserve">№ 1646 від 28 грудня 2019 року  </w:t>
      </w:r>
      <w:r w:rsidR="008F4522" w:rsidRPr="00CF13AE">
        <w:rPr>
          <w:rFonts w:ascii="Times New Roman" w:eastAsia="Times New Roman" w:hAnsi="Times New Roman" w:cs="Times New Roman"/>
          <w:bCs/>
          <w:color w:val="000000"/>
          <w:sz w:val="24"/>
          <w:szCs w:val="24"/>
        </w:rPr>
        <w:t xml:space="preserve">«Деякі питання реагування на випадки булінгу (цькування) та застосування заходів виховного впливу в закладах освіти» </w:t>
      </w:r>
      <w:r w:rsidR="008F4522" w:rsidRPr="00CF13AE">
        <w:rPr>
          <w:rFonts w:ascii="Times New Roman" w:hAnsi="Times New Roman" w:cs="Times New Roman"/>
          <w:sz w:val="24"/>
          <w:szCs w:val="24"/>
        </w:rPr>
        <w:t xml:space="preserve">з метою виявлення та протидії булінгу серед учасників освітнього процесу, швидкого реагування на такі випадки та з </w:t>
      </w:r>
      <w:r w:rsidR="008F4522" w:rsidRPr="00CF13AE">
        <w:rPr>
          <w:rFonts w:ascii="Times New Roman" w:eastAsia="Times New Roman" w:hAnsi="Times New Roman" w:cs="Times New Roman"/>
          <w:color w:val="000000"/>
          <w:sz w:val="24"/>
          <w:szCs w:val="24"/>
        </w:rPr>
        <w:t xml:space="preserve">метою створення безпечного </w:t>
      </w:r>
      <w:r w:rsidR="00CE055C">
        <w:rPr>
          <w:rFonts w:ascii="Times New Roman" w:eastAsia="Times New Roman" w:hAnsi="Times New Roman" w:cs="Times New Roman"/>
          <w:color w:val="000000"/>
          <w:sz w:val="24"/>
          <w:szCs w:val="24"/>
        </w:rPr>
        <w:t>освітнього середовища в закладі</w:t>
      </w:r>
      <w:r w:rsidR="008F4522" w:rsidRPr="00CF13AE">
        <w:rPr>
          <w:rFonts w:ascii="Times New Roman" w:eastAsia="Times New Roman" w:hAnsi="Times New Roman" w:cs="Times New Roman"/>
          <w:color w:val="000000"/>
          <w:sz w:val="24"/>
          <w:szCs w:val="24"/>
        </w:rPr>
        <w:t xml:space="preserve"> освіти</w:t>
      </w:r>
    </w:p>
    <w:p w:rsidR="00A54AFE" w:rsidRPr="00A54AFE" w:rsidRDefault="00A54AFE" w:rsidP="00CF13AE">
      <w:pPr>
        <w:spacing w:after="0"/>
        <w:ind w:firstLine="627"/>
        <w:jc w:val="both"/>
        <w:rPr>
          <w:rFonts w:ascii="Times New Roman" w:hAnsi="Times New Roman" w:cs="Times New Roman"/>
          <w:b/>
        </w:rPr>
      </w:pPr>
    </w:p>
    <w:p w:rsidR="00A54AFE" w:rsidRPr="00A54AFE" w:rsidRDefault="00A54AFE" w:rsidP="009326A8">
      <w:pPr>
        <w:spacing w:after="0"/>
        <w:jc w:val="both"/>
        <w:rPr>
          <w:rFonts w:ascii="Times New Roman" w:hAnsi="Times New Roman" w:cs="Times New Roman"/>
        </w:rPr>
      </w:pPr>
      <w:r w:rsidRPr="00A54AFE">
        <w:rPr>
          <w:rFonts w:ascii="Times New Roman" w:hAnsi="Times New Roman" w:cs="Times New Roman"/>
        </w:rPr>
        <w:t>НАКАЗУЮ:</w:t>
      </w:r>
    </w:p>
    <w:p w:rsidR="007F7B17" w:rsidRDefault="007B4612" w:rsidP="00CF13AE">
      <w:pPr>
        <w:pStyle w:val="a3"/>
        <w:shd w:val="clear" w:color="auto" w:fill="FFFFFF"/>
        <w:spacing w:before="0" w:beforeAutospacing="0" w:after="295" w:afterAutospacing="0" w:line="240" w:lineRule="atLeast"/>
        <w:jc w:val="both"/>
      </w:pPr>
      <w:r w:rsidRPr="005F5CF8">
        <w:t>1.Створити комісію з розгляду випадків булінгу серед учасників освітнього процесу у такому складі:</w:t>
      </w:r>
    </w:p>
    <w:p w:rsidR="007B4612" w:rsidRDefault="009911DE" w:rsidP="00CF13AE">
      <w:pPr>
        <w:pStyle w:val="a3"/>
        <w:shd w:val="clear" w:color="auto" w:fill="FFFFFF"/>
        <w:spacing w:before="0" w:beforeAutospacing="0" w:after="295" w:afterAutospacing="0" w:line="240" w:lineRule="atLeast"/>
        <w:jc w:val="both"/>
      </w:pPr>
      <w:r>
        <w:t>Голова комісії –</w:t>
      </w:r>
      <w:r w:rsidR="000968D3">
        <w:t xml:space="preserve"> </w:t>
      </w:r>
      <w:r w:rsidR="00746338">
        <w:t>Зіньковська Т.М.</w:t>
      </w:r>
      <w:r w:rsidR="00746338" w:rsidRPr="005F5CF8">
        <w:t xml:space="preserve"> </w:t>
      </w:r>
      <w:r w:rsidR="00746338">
        <w:t xml:space="preserve">– </w:t>
      </w:r>
      <w:r w:rsidR="00746338" w:rsidRPr="005F5CF8">
        <w:t>д</w:t>
      </w:r>
      <w:r w:rsidR="00746338">
        <w:t>иректор школи</w:t>
      </w:r>
      <w:r w:rsidR="00746338" w:rsidRPr="005F5CF8">
        <w:t>;</w:t>
      </w:r>
    </w:p>
    <w:p w:rsidR="00746338" w:rsidRDefault="00746338" w:rsidP="00CF13AE">
      <w:pPr>
        <w:pStyle w:val="a3"/>
        <w:shd w:val="clear" w:color="auto" w:fill="FFFFFF"/>
        <w:spacing w:before="0" w:beforeAutospacing="0" w:after="295" w:afterAutospacing="0" w:line="240" w:lineRule="atLeast"/>
        <w:jc w:val="both"/>
      </w:pPr>
      <w:r>
        <w:t>Заступник голови – Пампуха Н.В. – заступник директора школи з виховної роботи,;</w:t>
      </w:r>
    </w:p>
    <w:p w:rsidR="007B4612" w:rsidRPr="005F5CF8" w:rsidRDefault="00746338" w:rsidP="00CF13AE">
      <w:pPr>
        <w:pStyle w:val="a3"/>
        <w:shd w:val="clear" w:color="auto" w:fill="FFFFFF"/>
        <w:spacing w:before="0" w:beforeAutospacing="0" w:after="295" w:afterAutospacing="0" w:line="240" w:lineRule="atLeast"/>
        <w:jc w:val="both"/>
      </w:pPr>
      <w:r w:rsidRPr="005F5CF8">
        <w:t xml:space="preserve"> </w:t>
      </w:r>
      <w:r w:rsidR="007B4612" w:rsidRPr="005F5CF8">
        <w:t>Секретар комісії –</w:t>
      </w:r>
      <w:r w:rsidRPr="00746338">
        <w:t xml:space="preserve"> </w:t>
      </w:r>
      <w:r>
        <w:t>Васильєва І.В. – педагог-організатор</w:t>
      </w:r>
      <w:r w:rsidR="004C1F9F">
        <w:t>;</w:t>
      </w:r>
    </w:p>
    <w:p w:rsidR="005E74A7" w:rsidRDefault="007B4612" w:rsidP="00CF13AE">
      <w:pPr>
        <w:pStyle w:val="a3"/>
        <w:shd w:val="clear" w:color="auto" w:fill="FFFFFF"/>
        <w:spacing w:before="0" w:beforeAutospacing="0" w:after="295" w:afterAutospacing="0" w:line="240" w:lineRule="atLeast"/>
        <w:jc w:val="both"/>
      </w:pPr>
      <w:r w:rsidRPr="005F5CF8">
        <w:t>Члени комісії:</w:t>
      </w:r>
      <w:r w:rsidR="007F7B17">
        <w:t xml:space="preserve"> Че</w:t>
      </w:r>
      <w:r w:rsidR="009911DE">
        <w:t xml:space="preserve">бан О.В. – завідуючий філією №3, Анфінагентова А.В. – </w:t>
      </w:r>
      <w:r w:rsidR="009911DE" w:rsidRPr="005F5CF8">
        <w:t>практичний психолог</w:t>
      </w:r>
      <w:r w:rsidR="007F7B17">
        <w:t>,</w:t>
      </w:r>
      <w:r w:rsidR="008856C1">
        <w:t xml:space="preserve"> Юраш О.А.</w:t>
      </w:r>
      <w:r w:rsidR="009911DE">
        <w:t xml:space="preserve">– соціальний педагог, Гайдич Т.М. – голова ради школи, </w:t>
      </w:r>
      <w:r w:rsidR="009911DE" w:rsidRPr="005F5CF8">
        <w:t xml:space="preserve"> </w:t>
      </w:r>
      <w:r w:rsidR="009911DE">
        <w:t>Бацеля Ю.А. – голова шкільного методичного об’єднання</w:t>
      </w:r>
      <w:r w:rsidR="003D44FE">
        <w:t xml:space="preserve"> класних керівників, Богданова Н.О. – голова шкільного методичного об’єднання </w:t>
      </w:r>
      <w:r w:rsidR="00746338">
        <w:t>вчител</w:t>
      </w:r>
      <w:r w:rsidR="003D44FE">
        <w:t xml:space="preserve">ів початкових класів, </w:t>
      </w:r>
      <w:r w:rsidR="004C1F9F">
        <w:t xml:space="preserve">Коржова Г.В. – вчитель правознавства, </w:t>
      </w:r>
      <w:r w:rsidR="003D44FE">
        <w:t>Яремчук О.О. –</w:t>
      </w:r>
      <w:r w:rsidR="00A9730C">
        <w:t xml:space="preserve">  медичний працівник.</w:t>
      </w:r>
    </w:p>
    <w:p w:rsidR="004C1F9F" w:rsidRDefault="005E74A7" w:rsidP="00CF13AE">
      <w:pPr>
        <w:pStyle w:val="a3"/>
        <w:shd w:val="clear" w:color="auto" w:fill="FFFFFF"/>
        <w:spacing w:before="0" w:beforeAutospacing="0" w:after="295" w:afterAutospacing="0" w:line="240" w:lineRule="atLeast"/>
        <w:jc w:val="both"/>
      </w:pPr>
      <w:r>
        <w:t xml:space="preserve">2. Права та обов’язки </w:t>
      </w:r>
      <w:r w:rsidR="004C1F9F">
        <w:t xml:space="preserve"> </w:t>
      </w:r>
      <w:r>
        <w:t>членів комісії:</w:t>
      </w:r>
    </w:p>
    <w:p w:rsidR="00851E97" w:rsidRPr="005E74A7" w:rsidRDefault="005E74A7" w:rsidP="00CF13AE">
      <w:pPr>
        <w:pStyle w:val="a3"/>
        <w:shd w:val="clear" w:color="auto" w:fill="FFFFFF"/>
        <w:spacing w:before="0" w:beforeAutospacing="0" w:after="295" w:afterAutospacing="0" w:line="240" w:lineRule="atLeast"/>
        <w:jc w:val="both"/>
      </w:pPr>
      <w:r>
        <w:t xml:space="preserve">2.1. </w:t>
      </w:r>
      <w:r w:rsidR="00851E97" w:rsidRPr="005E74A7">
        <w:rPr>
          <w:color w:val="000000"/>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851E97" w:rsidRPr="005E74A7" w:rsidRDefault="00851E97" w:rsidP="00CF13AE">
      <w:pPr>
        <w:tabs>
          <w:tab w:val="num" w:pos="0"/>
        </w:tabs>
        <w:spacing w:after="165" w:line="240" w:lineRule="auto"/>
        <w:ind w:right="-284"/>
        <w:jc w:val="both"/>
        <w:rPr>
          <w:rFonts w:ascii="Times New Roman" w:eastAsia="Times New Roman" w:hAnsi="Times New Roman" w:cs="Times New Roman"/>
          <w:color w:val="000000"/>
          <w:sz w:val="24"/>
          <w:szCs w:val="24"/>
        </w:rPr>
      </w:pPr>
      <w:r w:rsidRPr="005E74A7">
        <w:rPr>
          <w:rFonts w:ascii="Times New Roman" w:eastAsia="Times New Roman" w:hAnsi="Times New Roman" w:cs="Times New Roman"/>
          <w:color w:val="000000"/>
          <w:sz w:val="24"/>
          <w:szCs w:val="24"/>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851E97" w:rsidRPr="005E74A7" w:rsidRDefault="00851E97" w:rsidP="00CF13AE">
      <w:pPr>
        <w:tabs>
          <w:tab w:val="num" w:pos="0"/>
        </w:tabs>
        <w:spacing w:after="165" w:line="240" w:lineRule="auto"/>
        <w:ind w:right="-284"/>
        <w:jc w:val="both"/>
        <w:rPr>
          <w:rFonts w:ascii="Times New Roman" w:eastAsia="Times New Roman" w:hAnsi="Times New Roman" w:cs="Times New Roman"/>
          <w:color w:val="000000"/>
          <w:sz w:val="24"/>
          <w:szCs w:val="24"/>
        </w:rPr>
      </w:pPr>
      <w:r w:rsidRPr="005E74A7">
        <w:rPr>
          <w:rFonts w:ascii="Times New Roman" w:eastAsia="Times New Roman" w:hAnsi="Times New Roman" w:cs="Times New Roman"/>
          <w:color w:val="000000"/>
          <w:sz w:val="24"/>
          <w:szCs w:val="24"/>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5E74A7" w:rsidRDefault="005E74A7" w:rsidP="00CF13AE">
      <w:pPr>
        <w:tabs>
          <w:tab w:val="num" w:pos="0"/>
        </w:tabs>
        <w:spacing w:after="165"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w:t>
      </w:r>
      <w:r w:rsidR="00851E97" w:rsidRPr="005E74A7">
        <w:rPr>
          <w:rFonts w:ascii="Times New Roman" w:eastAsia="Times New Roman" w:hAnsi="Times New Roman" w:cs="Times New Roman"/>
          <w:color w:val="000000"/>
          <w:sz w:val="24"/>
          <w:szCs w:val="24"/>
        </w:rPr>
        <w:t>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CF13AE" w:rsidRDefault="005E74A7" w:rsidP="00CF13AE">
      <w:pPr>
        <w:tabs>
          <w:tab w:val="num" w:pos="0"/>
        </w:tabs>
        <w:spacing w:after="165" w:line="240" w:lineRule="auto"/>
        <w:ind w:right="-284"/>
        <w:jc w:val="both"/>
        <w:rPr>
          <w:rFonts w:ascii="Times New Roman" w:eastAsia="Times New Roman" w:hAnsi="Times New Roman" w:cs="Times New Roman"/>
          <w:color w:val="000000"/>
          <w:sz w:val="24"/>
          <w:szCs w:val="24"/>
        </w:rPr>
      </w:pPr>
      <w:r w:rsidRPr="005E74A7">
        <w:rPr>
          <w:rFonts w:ascii="Times New Roman" w:eastAsia="Times New Roman" w:hAnsi="Times New Roman" w:cs="Times New Roman"/>
          <w:color w:val="000000"/>
          <w:sz w:val="24"/>
          <w:szCs w:val="24"/>
        </w:rPr>
        <w:lastRenderedPageBreak/>
        <w:t xml:space="preserve"> 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851E97" w:rsidRPr="005E74A7" w:rsidRDefault="005E74A7" w:rsidP="00CF13AE">
      <w:pPr>
        <w:tabs>
          <w:tab w:val="num" w:pos="0"/>
        </w:tabs>
        <w:spacing w:after="165"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sidR="00851E97" w:rsidRPr="005E74A7">
        <w:rPr>
          <w:rFonts w:ascii="Times New Roman" w:eastAsia="Times New Roman" w:hAnsi="Times New Roman" w:cs="Times New Roman"/>
          <w:color w:val="000000"/>
          <w:sz w:val="24"/>
          <w:szCs w:val="24"/>
        </w:rPr>
        <w:t>Член комісії має право:</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ознайомлюватися з матеріалами, що стосуються випадку булінгу (цькування), брати участь у їх перевірці;</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подавати пропозиції, висловлювати власну думку з питань, що розглядаються;</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брати участь у прийнятті рішення шляхом голосування;</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висловлювати окрему думку усно або письмово;</w:t>
      </w:r>
    </w:p>
    <w:p w:rsidR="00851E9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вносити пропозиції до порядку денного засідання комісії.</w:t>
      </w:r>
    </w:p>
    <w:p w:rsidR="00851E97" w:rsidRPr="005E74A7" w:rsidRDefault="005E74A7" w:rsidP="00CF13AE">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w:t>
      </w:r>
      <w:r w:rsidR="00851E97" w:rsidRPr="005E74A7">
        <w:rPr>
          <w:rFonts w:ascii="Times New Roman" w:eastAsia="Times New Roman" w:hAnsi="Times New Roman" w:cs="Times New Roman"/>
          <w:color w:val="000000"/>
          <w:sz w:val="24"/>
          <w:szCs w:val="24"/>
        </w:rPr>
        <w:t>Член комісії зобов'язаний:</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особисто брати участь у роботі комісії;</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851E97" w:rsidRP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виконувати в межах, передбачених законодавством та посадовими обов'язками, доручення голови комісії;</w:t>
      </w:r>
    </w:p>
    <w:p w:rsidR="005E74A7" w:rsidRDefault="001B65ED" w:rsidP="001B65ED">
      <w:pPr>
        <w:spacing w:before="30" w:after="15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1E97" w:rsidRPr="005E74A7">
        <w:rPr>
          <w:rFonts w:ascii="Times New Roman" w:eastAsia="Times New Roman" w:hAnsi="Times New Roman" w:cs="Times New Roman"/>
          <w:color w:val="000000"/>
          <w:sz w:val="24"/>
          <w:szCs w:val="24"/>
        </w:rPr>
        <w:t>брати участь у голосуванні.</w:t>
      </w:r>
    </w:p>
    <w:p w:rsidR="004C1F9F" w:rsidRPr="007F7B17" w:rsidRDefault="005E74A7" w:rsidP="00CF13AE">
      <w:pPr>
        <w:spacing w:before="30" w:after="150" w:line="240" w:lineRule="auto"/>
        <w:ind w:right="-284"/>
        <w:jc w:val="both"/>
        <w:rPr>
          <w:rFonts w:ascii="Times New Roman" w:eastAsia="Times New Roman" w:hAnsi="Times New Roman" w:cs="Times New Roman"/>
          <w:color w:val="000000"/>
          <w:sz w:val="24"/>
          <w:szCs w:val="24"/>
        </w:rPr>
      </w:pPr>
      <w:r>
        <w:rPr>
          <w:rFonts w:ascii="Times New Roman" w:hAnsi="Times New Roman" w:cs="Times New Roman"/>
          <w:sz w:val="24"/>
          <w:szCs w:val="24"/>
        </w:rPr>
        <w:t>3</w:t>
      </w:r>
      <w:r w:rsidRPr="005F5CF8">
        <w:rPr>
          <w:rFonts w:ascii="Times New Roman" w:hAnsi="Times New Roman" w:cs="Times New Roman"/>
          <w:sz w:val="24"/>
          <w:szCs w:val="24"/>
        </w:rPr>
        <w:t>.</w:t>
      </w:r>
      <w:r w:rsidRPr="007F7B17">
        <w:rPr>
          <w:rFonts w:ascii="Times New Roman" w:hAnsi="Times New Roman" w:cs="Times New Roman"/>
          <w:sz w:val="24"/>
          <w:szCs w:val="24"/>
        </w:rPr>
        <w:t>У випадках скликання комісії</w:t>
      </w:r>
      <w:r w:rsidRPr="007F7B17">
        <w:rPr>
          <w:rFonts w:ascii="Times New Roman" w:hAnsi="Times New Roman" w:cs="Times New Roman"/>
        </w:rPr>
        <w:t xml:space="preserve"> </w:t>
      </w:r>
      <w:r w:rsidRPr="007F7B17">
        <w:rPr>
          <w:rFonts w:ascii="Times New Roman" w:hAnsi="Times New Roman" w:cs="Times New Roman"/>
          <w:sz w:val="24"/>
          <w:szCs w:val="24"/>
        </w:rPr>
        <w:t xml:space="preserve">до </w:t>
      </w:r>
      <w:r w:rsidRPr="007F7B17">
        <w:rPr>
          <w:rFonts w:ascii="Times New Roman" w:hAnsi="Times New Roman" w:cs="Times New Roman"/>
          <w:color w:val="000000"/>
          <w:sz w:val="24"/>
          <w:szCs w:val="24"/>
        </w:rPr>
        <w:t xml:space="preserve">участі в засіданні </w:t>
      </w:r>
      <w:r w:rsidRPr="007F7B17">
        <w:rPr>
          <w:rFonts w:ascii="Times New Roman" w:eastAsia="Times New Roman" w:hAnsi="Times New Roman" w:cs="Times New Roman"/>
          <w:color w:val="000000"/>
          <w:sz w:val="24"/>
          <w:szCs w:val="24"/>
        </w:rPr>
        <w:t>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w:t>
      </w:r>
      <w:r w:rsidRPr="007F7B17">
        <w:rPr>
          <w:rFonts w:ascii="Times New Roman" w:hAnsi="Times New Roman" w:cs="Times New Roman"/>
          <w:color w:val="000000"/>
          <w:sz w:val="24"/>
          <w:szCs w:val="24"/>
        </w:rPr>
        <w:t xml:space="preserve"> булінгу (цькування) в закладі </w:t>
      </w:r>
      <w:r w:rsidRPr="007F7B17">
        <w:rPr>
          <w:rFonts w:ascii="Times New Roman" w:eastAsia="Times New Roman" w:hAnsi="Times New Roman" w:cs="Times New Roman"/>
          <w:color w:val="000000"/>
          <w:sz w:val="24"/>
          <w:szCs w:val="24"/>
        </w:rPr>
        <w:t>освіти.</w:t>
      </w:r>
    </w:p>
    <w:p w:rsidR="007B4612" w:rsidRPr="005F5CF8" w:rsidRDefault="00CF13AE" w:rsidP="00CF13AE">
      <w:pPr>
        <w:pStyle w:val="a3"/>
        <w:shd w:val="clear" w:color="auto" w:fill="FFFFFF"/>
        <w:spacing w:before="0" w:beforeAutospacing="0" w:after="295" w:afterAutospacing="0" w:line="240" w:lineRule="atLeast"/>
        <w:jc w:val="both"/>
      </w:pPr>
      <w:r>
        <w:t>4</w:t>
      </w:r>
      <w:r w:rsidR="007B4612" w:rsidRPr="005F5CF8">
        <w:t>. Засідання комісії проводити у випадку письмової заяви директору школи.</w:t>
      </w:r>
    </w:p>
    <w:p w:rsidR="007B4612" w:rsidRPr="005F5CF8" w:rsidRDefault="00CF13AE" w:rsidP="00CF13AE">
      <w:pPr>
        <w:pStyle w:val="a3"/>
        <w:shd w:val="clear" w:color="auto" w:fill="FFFFFF"/>
        <w:spacing w:before="0" w:beforeAutospacing="0" w:after="295" w:afterAutospacing="0" w:line="240" w:lineRule="atLeast"/>
        <w:jc w:val="both"/>
      </w:pPr>
      <w:r>
        <w:t>5</w:t>
      </w:r>
      <w:r w:rsidR="007B4612" w:rsidRPr="005F5CF8">
        <w:t>. З метою профілактики проявів негативної поведінки учнів, чиї дії у майбутньому можуть кваліфікуватися як булінг, невідкладно скликати засідання комісії та залучати батьків учнів до її засідань.</w:t>
      </w:r>
    </w:p>
    <w:p w:rsidR="007B4612" w:rsidRPr="005F5CF8" w:rsidRDefault="00CF13AE" w:rsidP="00CF13AE">
      <w:pPr>
        <w:pStyle w:val="a3"/>
        <w:shd w:val="clear" w:color="auto" w:fill="FFFFFF"/>
        <w:spacing w:before="0" w:beforeAutospacing="0" w:after="295" w:afterAutospacing="0" w:line="240" w:lineRule="atLeast"/>
        <w:jc w:val="both"/>
      </w:pPr>
      <w:r>
        <w:t>6</w:t>
      </w:r>
      <w:r w:rsidR="007B4612" w:rsidRPr="005F5CF8">
        <w:t>. До роботи комісії залучати уповноважених осіб Національної поліції України та Служби у справах дітей.</w:t>
      </w:r>
    </w:p>
    <w:p w:rsidR="007B4612" w:rsidRPr="005F5CF8" w:rsidRDefault="00CF13AE" w:rsidP="00CF13AE">
      <w:pPr>
        <w:pStyle w:val="a3"/>
        <w:shd w:val="clear" w:color="auto" w:fill="FFFFFF"/>
        <w:spacing w:before="0" w:beforeAutospacing="0" w:after="295" w:afterAutospacing="0" w:line="240" w:lineRule="atLeast"/>
        <w:jc w:val="both"/>
      </w:pPr>
      <w:r>
        <w:t>7</w:t>
      </w:r>
      <w:r w:rsidR="007B4612" w:rsidRPr="005F5CF8">
        <w:t>. Класним керівникам постійно проводити роз’яснювальну роботу з учнями та батьками щодо їх відповідальності за ді</w:t>
      </w:r>
      <w:r w:rsidR="009326A8">
        <w:t xml:space="preserve">ї, які прирівнюються до булінгу та </w:t>
      </w:r>
      <w:r w:rsidR="009326A8" w:rsidRPr="005F5CF8">
        <w:t xml:space="preserve">ознайомити </w:t>
      </w:r>
      <w:r w:rsidR="001B65ED" w:rsidRPr="005F5CF8">
        <w:t>учнів та їх батьків</w:t>
      </w:r>
      <w:r w:rsidR="001B65ED">
        <w:t xml:space="preserve"> з даним наказом</w:t>
      </w:r>
      <w:r w:rsidR="009326A8" w:rsidRPr="005F5CF8">
        <w:t>.</w:t>
      </w:r>
    </w:p>
    <w:p w:rsidR="007B4612" w:rsidRDefault="00CF13AE" w:rsidP="00CF13AE">
      <w:pPr>
        <w:pStyle w:val="a3"/>
        <w:shd w:val="clear" w:color="auto" w:fill="FFFFFF"/>
        <w:spacing w:before="0" w:beforeAutospacing="0" w:after="295" w:afterAutospacing="0" w:line="240" w:lineRule="atLeast"/>
        <w:jc w:val="both"/>
      </w:pPr>
      <w:r>
        <w:t xml:space="preserve">8. Усім педагогічним працівникам </w:t>
      </w:r>
      <w:r w:rsidR="000968D3">
        <w:t>нести</w:t>
      </w:r>
      <w:r w:rsidR="007B4612" w:rsidRPr="005F5CF8">
        <w:t xml:space="preserve"> персональну відповідальність за випадки булінгу з їх боку чи спробу втаємничення таких випадків зі сторони учнів чи колег по роботі.</w:t>
      </w:r>
    </w:p>
    <w:p w:rsidR="00CF13AE" w:rsidRPr="009326A8" w:rsidRDefault="000968D3" w:rsidP="001B65ED">
      <w:pPr>
        <w:spacing w:after="165" w:line="240" w:lineRule="auto"/>
        <w:jc w:val="both"/>
        <w:rPr>
          <w:rFonts w:ascii="Times New Roman" w:eastAsia="Times New Roman" w:hAnsi="Times New Roman" w:cs="Times New Roman"/>
          <w:color w:val="000000"/>
          <w:sz w:val="24"/>
          <w:szCs w:val="24"/>
        </w:rPr>
      </w:pPr>
      <w:r w:rsidRPr="000968D3">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У</w:t>
      </w:r>
      <w:r w:rsidR="00CE05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випадках булінгу діяти згідно Поряд</w:t>
      </w:r>
      <w:r w:rsidR="00CF13AE" w:rsidRPr="000968D3">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у</w:t>
      </w:r>
      <w:r w:rsidR="00CF13AE" w:rsidRPr="000968D3">
        <w:rPr>
          <w:rFonts w:ascii="Times New Roman" w:eastAsia="Times New Roman" w:hAnsi="Times New Roman" w:cs="Times New Roman"/>
          <w:color w:val="000000"/>
          <w:sz w:val="24"/>
          <w:szCs w:val="24"/>
        </w:rPr>
        <w:t xml:space="preserve"> реагування на випадки булінгу (цькування)</w:t>
      </w:r>
      <w:r>
        <w:rPr>
          <w:rFonts w:ascii="Times New Roman" w:eastAsia="Times New Roman" w:hAnsi="Times New Roman" w:cs="Times New Roman"/>
          <w:color w:val="000000"/>
          <w:sz w:val="24"/>
          <w:szCs w:val="24"/>
        </w:rPr>
        <w:t xml:space="preserve"> та Порядку</w:t>
      </w:r>
      <w:r w:rsidRPr="000968D3">
        <w:rPr>
          <w:rFonts w:ascii="Times New Roman" w:eastAsia="Times New Roman" w:hAnsi="Times New Roman" w:cs="Times New Roman"/>
          <w:color w:val="000000"/>
          <w:sz w:val="24"/>
          <w:szCs w:val="24"/>
        </w:rPr>
        <w:t xml:space="preserve"> застосування заходів виховного впливу</w:t>
      </w:r>
      <w:r>
        <w:rPr>
          <w:rFonts w:ascii="Times New Roman" w:eastAsia="Times New Roman" w:hAnsi="Times New Roman" w:cs="Times New Roman"/>
          <w:color w:val="000000"/>
          <w:sz w:val="24"/>
          <w:szCs w:val="24"/>
        </w:rPr>
        <w:t xml:space="preserve"> затверджених </w:t>
      </w:r>
      <w:r>
        <w:rPr>
          <w:rFonts w:ascii="Times New Roman" w:hAnsi="Times New Roman" w:cs="Times New Roman"/>
          <w:sz w:val="24"/>
          <w:szCs w:val="24"/>
        </w:rPr>
        <w:t>наказом</w:t>
      </w:r>
      <w:r w:rsidRPr="00CF13AE">
        <w:rPr>
          <w:rFonts w:ascii="Times New Roman" w:hAnsi="Times New Roman" w:cs="Times New Roman"/>
          <w:sz w:val="24"/>
          <w:szCs w:val="24"/>
        </w:rPr>
        <w:t xml:space="preserve"> Міністерства освіти і науки України </w:t>
      </w:r>
      <w:r w:rsidRPr="00CF13AE">
        <w:rPr>
          <w:rFonts w:ascii="Times New Roman" w:eastAsia="Times New Roman" w:hAnsi="Times New Roman" w:cs="Times New Roman"/>
          <w:color w:val="000000"/>
          <w:sz w:val="24"/>
          <w:szCs w:val="24"/>
        </w:rPr>
        <w:t>№ 1646 від 28 грудня 2019 року</w:t>
      </w:r>
      <w:r w:rsidR="001B65ED">
        <w:rPr>
          <w:rFonts w:ascii="Times New Roman" w:eastAsia="Times New Roman" w:hAnsi="Times New Roman" w:cs="Times New Roman"/>
          <w:color w:val="000000"/>
          <w:sz w:val="24"/>
          <w:szCs w:val="24"/>
        </w:rPr>
        <w:t xml:space="preserve"> </w:t>
      </w:r>
      <w:r w:rsidRPr="00CF13AE">
        <w:rPr>
          <w:rFonts w:ascii="Times New Roman" w:eastAsia="Times New Roman" w:hAnsi="Times New Roman" w:cs="Times New Roman"/>
          <w:bCs/>
          <w:color w:val="000000"/>
          <w:sz w:val="24"/>
          <w:szCs w:val="24"/>
        </w:rPr>
        <w:t>«Деякі питання реагування на випадки булінгу (цькування) та застосування заходів виховного впливу в закладах освіти»</w:t>
      </w:r>
      <w:r>
        <w:rPr>
          <w:rFonts w:ascii="Times New Roman" w:eastAsia="Times New Roman" w:hAnsi="Times New Roman" w:cs="Times New Roman"/>
          <w:color w:val="000000"/>
          <w:sz w:val="24"/>
          <w:szCs w:val="24"/>
        </w:rPr>
        <w:t xml:space="preserve"> </w:t>
      </w:r>
      <w:r w:rsidR="001B65E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(додатки 1,2)</w:t>
      </w:r>
    </w:p>
    <w:p w:rsidR="007B4612" w:rsidRPr="005F5CF8" w:rsidRDefault="00CF13AE" w:rsidP="00CF13AE">
      <w:pPr>
        <w:pStyle w:val="a3"/>
        <w:shd w:val="clear" w:color="auto" w:fill="FFFFFF"/>
        <w:spacing w:before="0" w:beforeAutospacing="0" w:after="295" w:afterAutospacing="0" w:line="240" w:lineRule="atLeast"/>
        <w:jc w:val="both"/>
      </w:pPr>
      <w:r>
        <w:t>9</w:t>
      </w:r>
      <w:r w:rsidR="007B4612" w:rsidRPr="005F5CF8">
        <w:t xml:space="preserve">. З даним наказом ознайомити усіх педагогічних </w:t>
      </w:r>
      <w:r w:rsidR="001B65ED">
        <w:t>працівників під підпис</w:t>
      </w:r>
      <w:r w:rsidR="007B4612" w:rsidRPr="005F5CF8">
        <w:t>.</w:t>
      </w:r>
    </w:p>
    <w:p w:rsidR="00A54AFE" w:rsidRPr="00A54AFE" w:rsidRDefault="00CF13AE" w:rsidP="00CF13AE">
      <w:pPr>
        <w:pStyle w:val="a3"/>
        <w:shd w:val="clear" w:color="auto" w:fill="FFFFFF"/>
        <w:spacing w:before="0" w:beforeAutospacing="0" w:after="295" w:afterAutospacing="0" w:line="240" w:lineRule="atLeast"/>
        <w:jc w:val="both"/>
      </w:pPr>
      <w:r>
        <w:t xml:space="preserve">10. </w:t>
      </w:r>
      <w:r w:rsidR="00A54AFE" w:rsidRPr="00A54AFE">
        <w:t>Контроль за виконанням даного наказу залишаю за собою.</w:t>
      </w:r>
      <w:r w:rsidR="008D6538">
        <w:t>ё</w:t>
      </w:r>
    </w:p>
    <w:p w:rsidR="001B65ED" w:rsidRPr="007F7B17" w:rsidRDefault="00A54AFE" w:rsidP="001B65ED">
      <w:pPr>
        <w:spacing w:after="0"/>
        <w:jc w:val="both"/>
        <w:rPr>
          <w:rFonts w:ascii="Times New Roman" w:hAnsi="Times New Roman" w:cs="Times New Roman"/>
          <w:i/>
          <w:sz w:val="24"/>
          <w:szCs w:val="24"/>
        </w:rPr>
      </w:pPr>
      <w:r w:rsidRPr="007F7B17">
        <w:rPr>
          <w:rFonts w:ascii="Times New Roman" w:hAnsi="Times New Roman" w:cs="Times New Roman"/>
          <w:sz w:val="24"/>
          <w:szCs w:val="24"/>
        </w:rPr>
        <w:t xml:space="preserve">Директор НВК                                </w:t>
      </w:r>
      <w:r w:rsidRPr="007F7B17">
        <w:rPr>
          <w:rFonts w:ascii="Times New Roman" w:hAnsi="Times New Roman" w:cs="Times New Roman"/>
          <w:i/>
          <w:sz w:val="24"/>
          <w:szCs w:val="24"/>
        </w:rPr>
        <w:t>Т.М. Зіньковська</w:t>
      </w:r>
    </w:p>
    <w:p w:rsidR="00F643C2" w:rsidRPr="00FD62CB" w:rsidRDefault="00F643C2" w:rsidP="00F643C2">
      <w:pPr>
        <w:spacing w:after="0"/>
        <w:ind w:left="7655" w:right="-143"/>
        <w:jc w:val="both"/>
        <w:rPr>
          <w:rFonts w:ascii="Times New Roman" w:hAnsi="Times New Roman" w:cs="Times New Roman"/>
          <w:sz w:val="28"/>
          <w:szCs w:val="28"/>
        </w:rPr>
      </w:pPr>
      <w:r w:rsidRPr="00FD62CB">
        <w:rPr>
          <w:rFonts w:ascii="Times New Roman" w:hAnsi="Times New Roman" w:cs="Times New Roman"/>
        </w:rPr>
        <w:lastRenderedPageBreak/>
        <w:t>Додаток 1</w:t>
      </w:r>
    </w:p>
    <w:p w:rsidR="00F643C2" w:rsidRPr="00FD62CB" w:rsidRDefault="00F643C2" w:rsidP="00F643C2">
      <w:pPr>
        <w:spacing w:after="0"/>
        <w:ind w:left="7655" w:right="-143"/>
        <w:jc w:val="both"/>
        <w:rPr>
          <w:rFonts w:ascii="Times New Roman" w:hAnsi="Times New Roman" w:cs="Times New Roman"/>
        </w:rPr>
      </w:pPr>
      <w:r w:rsidRPr="00FD62CB">
        <w:rPr>
          <w:rFonts w:ascii="Times New Roman" w:hAnsi="Times New Roman" w:cs="Times New Roman"/>
        </w:rPr>
        <w:t xml:space="preserve">до наказу </w:t>
      </w:r>
    </w:p>
    <w:p w:rsidR="00F643C2" w:rsidRPr="00FD62CB" w:rsidRDefault="00F643C2" w:rsidP="00FD62CB">
      <w:pPr>
        <w:spacing w:after="0"/>
        <w:ind w:left="7655" w:right="-143"/>
        <w:jc w:val="both"/>
        <w:rPr>
          <w:rFonts w:ascii="Times New Roman" w:hAnsi="Times New Roman" w:cs="Times New Roman"/>
          <w:sz w:val="28"/>
          <w:szCs w:val="28"/>
        </w:rPr>
      </w:pPr>
      <w:r w:rsidRPr="00FD62CB">
        <w:rPr>
          <w:rFonts w:ascii="Times New Roman" w:hAnsi="Times New Roman" w:cs="Times New Roman"/>
        </w:rPr>
        <w:t>від ______________</w:t>
      </w:r>
    </w:p>
    <w:p w:rsidR="00F643C2" w:rsidRPr="00FD62CB" w:rsidRDefault="00F643C2" w:rsidP="00FD62CB">
      <w:pPr>
        <w:spacing w:after="0"/>
        <w:ind w:left="7655" w:right="-143"/>
        <w:jc w:val="both"/>
        <w:rPr>
          <w:rFonts w:ascii="Times New Roman" w:hAnsi="Times New Roman" w:cs="Times New Roman"/>
          <w:sz w:val="28"/>
          <w:szCs w:val="28"/>
        </w:rPr>
      </w:pPr>
      <w:r w:rsidRPr="00FD62CB">
        <w:rPr>
          <w:rFonts w:ascii="Times New Roman" w:hAnsi="Times New Roman" w:cs="Times New Roman"/>
          <w:sz w:val="28"/>
          <w:szCs w:val="28"/>
        </w:rPr>
        <w:t>№____________</w:t>
      </w:r>
    </w:p>
    <w:p w:rsidR="00F643C2" w:rsidRDefault="00F643C2" w:rsidP="001B65ED">
      <w:pPr>
        <w:spacing w:after="0" w:line="240" w:lineRule="auto"/>
        <w:jc w:val="right"/>
        <w:rPr>
          <w:rFonts w:ascii="Arial" w:eastAsia="Times New Roman" w:hAnsi="Arial" w:cs="Arial"/>
          <w:color w:val="000000"/>
          <w:sz w:val="21"/>
          <w:szCs w:val="21"/>
        </w:rPr>
      </w:pPr>
    </w:p>
    <w:p w:rsidR="001B65ED" w:rsidRPr="001B65ED" w:rsidRDefault="001B65ED" w:rsidP="001B65ED">
      <w:pPr>
        <w:spacing w:after="0" w:line="240" w:lineRule="auto"/>
        <w:jc w:val="right"/>
        <w:rPr>
          <w:rFonts w:ascii="Times New Roman" w:eastAsia="Times New Roman" w:hAnsi="Times New Roman" w:cs="Times New Roman"/>
          <w:color w:val="000000"/>
          <w:sz w:val="24"/>
          <w:szCs w:val="24"/>
        </w:rPr>
      </w:pPr>
      <w:r>
        <w:rPr>
          <w:rFonts w:ascii="Arial" w:eastAsia="Times New Roman" w:hAnsi="Arial" w:cs="Arial"/>
          <w:color w:val="000000"/>
          <w:sz w:val="21"/>
          <w:szCs w:val="21"/>
        </w:rPr>
        <w:t>ЗАТВЕРДЖЕНО</w:t>
      </w:r>
      <w:r>
        <w:rPr>
          <w:rFonts w:ascii="Arial" w:eastAsia="Times New Roman" w:hAnsi="Arial" w:cs="Arial"/>
          <w:color w:val="000000"/>
          <w:sz w:val="21"/>
          <w:szCs w:val="21"/>
        </w:rPr>
        <w:br/>
        <w:t xml:space="preserve">Наказ Міністерства </w:t>
      </w:r>
      <w:r w:rsidRPr="001B65ED">
        <w:rPr>
          <w:rFonts w:ascii="Times New Roman" w:eastAsia="Times New Roman" w:hAnsi="Times New Roman" w:cs="Times New Roman"/>
          <w:color w:val="000000"/>
          <w:sz w:val="24"/>
          <w:szCs w:val="24"/>
        </w:rPr>
        <w:t>освіти і науки України</w:t>
      </w:r>
      <w:r w:rsidRPr="001B65ED">
        <w:rPr>
          <w:rFonts w:ascii="Times New Roman" w:eastAsia="Times New Roman" w:hAnsi="Times New Roman" w:cs="Times New Roman"/>
          <w:color w:val="000000"/>
          <w:sz w:val="24"/>
          <w:szCs w:val="24"/>
        </w:rPr>
        <w:br/>
        <w:t>28 грудня 2019 року № 1646</w:t>
      </w:r>
    </w:p>
    <w:p w:rsidR="001B65ED" w:rsidRPr="001B65ED" w:rsidRDefault="001B65ED" w:rsidP="001B65ED">
      <w:pPr>
        <w:spacing w:after="0" w:line="240" w:lineRule="auto"/>
        <w:jc w:val="right"/>
        <w:rPr>
          <w:rFonts w:ascii="Times New Roman" w:eastAsia="Times New Roman" w:hAnsi="Times New Roman" w:cs="Times New Roman"/>
          <w:color w:val="000000"/>
          <w:sz w:val="24"/>
          <w:szCs w:val="24"/>
        </w:rPr>
      </w:pPr>
    </w:p>
    <w:p w:rsidR="001B65ED" w:rsidRPr="001B65ED" w:rsidRDefault="001B65ED" w:rsidP="001B65ED">
      <w:pPr>
        <w:spacing w:after="0" w:line="240" w:lineRule="auto"/>
        <w:jc w:val="right"/>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Зареєстровано</w:t>
      </w:r>
      <w:r w:rsidRPr="001B65ED">
        <w:rPr>
          <w:rFonts w:ascii="Times New Roman" w:eastAsia="Times New Roman" w:hAnsi="Times New Roman" w:cs="Times New Roman"/>
          <w:color w:val="000000"/>
          <w:sz w:val="24"/>
          <w:szCs w:val="24"/>
        </w:rPr>
        <w:br/>
        <w:t>в Міністерстві юстиції України</w:t>
      </w:r>
      <w:r w:rsidRPr="001B65ED">
        <w:rPr>
          <w:rFonts w:ascii="Times New Roman" w:eastAsia="Times New Roman" w:hAnsi="Times New Roman" w:cs="Times New Roman"/>
          <w:color w:val="000000"/>
          <w:sz w:val="24"/>
          <w:szCs w:val="24"/>
        </w:rPr>
        <w:br/>
        <w:t>03 лютого 2020 р. за № 111/34394</w:t>
      </w:r>
    </w:p>
    <w:p w:rsidR="001B65ED" w:rsidRPr="001B65ED" w:rsidRDefault="001B65ED" w:rsidP="001B65ED">
      <w:pPr>
        <w:spacing w:after="0" w:line="240" w:lineRule="auto"/>
        <w:jc w:val="right"/>
        <w:rPr>
          <w:rFonts w:ascii="Times New Roman" w:eastAsia="Times New Roman" w:hAnsi="Times New Roman" w:cs="Times New Roman"/>
          <w:color w:val="000000"/>
          <w:sz w:val="24"/>
          <w:szCs w:val="24"/>
        </w:rPr>
      </w:pPr>
    </w:p>
    <w:p w:rsidR="001B65ED" w:rsidRPr="001B65ED" w:rsidRDefault="001B65ED" w:rsidP="001B65ED">
      <w:pPr>
        <w:spacing w:after="0" w:line="240" w:lineRule="auto"/>
        <w:jc w:val="center"/>
        <w:rPr>
          <w:rFonts w:ascii="Times New Roman" w:eastAsia="Times New Roman" w:hAnsi="Times New Roman" w:cs="Times New Roman"/>
          <w:color w:val="000000"/>
          <w:sz w:val="24"/>
          <w:szCs w:val="24"/>
        </w:rPr>
      </w:pPr>
      <w:r w:rsidRPr="001B65ED">
        <w:rPr>
          <w:rFonts w:ascii="Times New Roman" w:eastAsia="Times New Roman" w:hAnsi="Times New Roman" w:cs="Times New Roman"/>
          <w:b/>
          <w:bCs/>
          <w:color w:val="000000"/>
          <w:sz w:val="24"/>
          <w:szCs w:val="24"/>
        </w:rPr>
        <w:t>ПОРЯДОК</w:t>
      </w:r>
      <w:r w:rsidRPr="001B65ED">
        <w:rPr>
          <w:rFonts w:ascii="Times New Roman" w:eastAsia="Times New Roman" w:hAnsi="Times New Roman" w:cs="Times New Roman"/>
          <w:b/>
          <w:bCs/>
          <w:color w:val="000000"/>
          <w:sz w:val="24"/>
          <w:szCs w:val="24"/>
        </w:rPr>
        <w:br/>
        <w:t>реагування на випадки булінгу (цькування)</w:t>
      </w:r>
    </w:p>
    <w:p w:rsidR="001B65ED" w:rsidRPr="003D7F96" w:rsidRDefault="001B65ED" w:rsidP="003D7F96">
      <w:pPr>
        <w:pStyle w:val="a4"/>
        <w:numPr>
          <w:ilvl w:val="0"/>
          <w:numId w:val="5"/>
        </w:numPr>
        <w:rPr>
          <w:b/>
          <w:bCs/>
          <w:color w:val="000000"/>
          <w:lang w:val="uk-UA"/>
        </w:rPr>
      </w:pPr>
      <w:proofErr w:type="spellStart"/>
      <w:r w:rsidRPr="00B0181F">
        <w:rPr>
          <w:b/>
          <w:bCs/>
          <w:color w:val="000000"/>
        </w:rPr>
        <w:t>Загальні</w:t>
      </w:r>
      <w:proofErr w:type="spellEnd"/>
      <w:r w:rsidRPr="00B0181F">
        <w:rPr>
          <w:b/>
          <w:bCs/>
          <w:color w:val="000000"/>
        </w:rPr>
        <w:t xml:space="preserve"> </w:t>
      </w:r>
      <w:proofErr w:type="spellStart"/>
      <w:r w:rsidRPr="00B0181F">
        <w:rPr>
          <w:b/>
          <w:bCs/>
          <w:color w:val="000000"/>
        </w:rPr>
        <w:t>положення</w:t>
      </w:r>
      <w:proofErr w:type="spellEnd"/>
    </w:p>
    <w:p w:rsidR="001B65ED" w:rsidRPr="001B65ED" w:rsidRDefault="001B65ED" w:rsidP="001B65ED">
      <w:pPr>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 Цей Порядок визначає механізм реагування на випадки булінгу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1B65ED" w:rsidRPr="001B65ED" w:rsidRDefault="001B65ED" w:rsidP="001B65ED">
      <w:pPr>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2. Терміни, використані у цьому Порядку, вживаються у таких значеннях:</w:t>
      </w:r>
    </w:p>
    <w:p w:rsidR="001B65ED" w:rsidRPr="001B65ED" w:rsidRDefault="001B65ED" w:rsidP="001B65ED">
      <w:pPr>
        <w:numPr>
          <w:ilvl w:val="0"/>
          <w:numId w:val="6"/>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кривдник (булер) - учасник освітнього процесу, в тому числі малолітня чи неповнолітня особа, яка вчиняє булінг (цькування) щодо іншого учасника освітнього процесу;</w:t>
      </w:r>
    </w:p>
    <w:p w:rsidR="001B65ED" w:rsidRPr="001B65ED" w:rsidRDefault="001B65ED" w:rsidP="001B65ED">
      <w:pPr>
        <w:numPr>
          <w:ilvl w:val="0"/>
          <w:numId w:val="6"/>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потерпілий (жертва булінгу) - учасник освітнього процесу, в тому числі малолітня чи неповнолітня особа, щодо якої було вчинено булінг (цькування);</w:t>
      </w:r>
    </w:p>
    <w:p w:rsidR="001B65ED" w:rsidRPr="001B65ED" w:rsidRDefault="001B65ED" w:rsidP="001B65ED">
      <w:pPr>
        <w:numPr>
          <w:ilvl w:val="0"/>
          <w:numId w:val="6"/>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спостерігачі - свідки та (або) безпосередні очевидці випадку булінгу (цькування);</w:t>
      </w:r>
    </w:p>
    <w:p w:rsidR="001B65ED" w:rsidRPr="001B65ED" w:rsidRDefault="001B65ED" w:rsidP="001B65ED">
      <w:pPr>
        <w:numPr>
          <w:ilvl w:val="0"/>
          <w:numId w:val="6"/>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сторони булінгу (цькування) - безпосередні учасники випадку: кривдник (булер), потерпілий (жертва булінгу), спостерігачі (за наявності).</w:t>
      </w:r>
    </w:p>
    <w:p w:rsidR="001B65ED" w:rsidRPr="001B65ED" w:rsidRDefault="001B65ED" w:rsidP="001B65ED">
      <w:pPr>
        <w:spacing w:after="0"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Інші терміни вживаються у значеннях, наведених у </w:t>
      </w:r>
      <w:hyperlink r:id="rId7" w:history="1">
        <w:r w:rsidRPr="001B65ED">
          <w:rPr>
            <w:rStyle w:val="a7"/>
            <w:rFonts w:ascii="Times New Roman" w:eastAsia="Times New Roman" w:hAnsi="Times New Roman" w:cs="Times New Roman"/>
            <w:color w:val="0000FF"/>
            <w:sz w:val="24"/>
            <w:szCs w:val="24"/>
          </w:rPr>
          <w:t>Законах України "Про освіту"</w:t>
        </w:r>
      </w:hyperlink>
      <w:r w:rsidRPr="001B65ED">
        <w:rPr>
          <w:rFonts w:ascii="Times New Roman" w:eastAsia="Times New Roman" w:hAnsi="Times New Roman" w:cs="Times New Roman"/>
          <w:color w:val="000000"/>
          <w:sz w:val="24"/>
          <w:szCs w:val="24"/>
        </w:rPr>
        <w:t>,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w:t>
      </w:r>
    </w:p>
    <w:p w:rsidR="001B65ED" w:rsidRPr="001B65ED" w:rsidRDefault="001B65ED" w:rsidP="001B65ED">
      <w:pPr>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3. Проявами, які можуть бути підставами для підозри в наявності випадку булінгу (цькування) учасника освітнього процесу в закладі освіти, є:</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замкнутість, тривожність, страх або, навпаки, демонстрація повної відсутності страху, ризикована, зухвала поведінка;</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неврівноважена поведінка;</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агресивність, напади люті, схильність до руйнації, нищення, насильства;</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різка зміна звичної для дитини поведінки;</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уповільнене мислення, знижена здатність до навчання;</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відлюдкуватість, уникнення спілкування;</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ізоляція, виключення з групи, небажання інших учасників освітнього процесу спілкуватися;</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занижена самооцінка, наявність почуття провини;</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поява швидкої втомлюваності, зниженої спроможності до концентрації уваги;</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демонстрація страху перед появою інших учасників освітнього процесу;</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схильність до пропуску навчальних занять;</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відмова відвідувати заклад освіти з посиланням на погане самопочуття;</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депресивні стани;</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аутоагресія (самоушкодження);</w:t>
      </w:r>
    </w:p>
    <w:p w:rsidR="001B65ED" w:rsidRPr="001B65ED" w:rsidRDefault="001B65ED" w:rsidP="001B65ED">
      <w:pPr>
        <w:numPr>
          <w:ilvl w:val="0"/>
          <w:numId w:val="7"/>
        </w:numPr>
        <w:spacing w:before="30" w:after="150" w:line="240" w:lineRule="auto"/>
        <w:ind w:left="0"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суїцидальні прояви;</w:t>
      </w:r>
    </w:p>
    <w:p w:rsidR="001B65ED" w:rsidRPr="001B65ED" w:rsidRDefault="001B65ED" w:rsidP="001B65ED">
      <w:pPr>
        <w:numPr>
          <w:ilvl w:val="0"/>
          <w:numId w:val="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явні фізичні ушкодження та (або) ознаки поганого самопочуття (нудота, головний біль, кволість тощо);</w:t>
      </w:r>
    </w:p>
    <w:p w:rsidR="001B65ED" w:rsidRPr="001B65ED" w:rsidRDefault="001B65ED" w:rsidP="001B65ED">
      <w:pPr>
        <w:numPr>
          <w:ilvl w:val="0"/>
          <w:numId w:val="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намагання приховати травми та обставини їх отримання;</w:t>
      </w:r>
    </w:p>
    <w:p w:rsidR="001B65ED" w:rsidRPr="001B65ED" w:rsidRDefault="001B65ED" w:rsidP="001B65ED">
      <w:pPr>
        <w:numPr>
          <w:ilvl w:val="0"/>
          <w:numId w:val="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1B65ED" w:rsidRPr="001B65ED" w:rsidRDefault="001B65ED" w:rsidP="001B65ED">
      <w:pPr>
        <w:numPr>
          <w:ilvl w:val="0"/>
          <w:numId w:val="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наявність фото-, відео- та аудіоматеріалів фізичних або психологічних знущань, сексуального (інтимного) змісту;</w:t>
      </w:r>
    </w:p>
    <w:p w:rsidR="001B65ED" w:rsidRPr="001B65ED" w:rsidRDefault="001B65ED" w:rsidP="001B65ED">
      <w:pPr>
        <w:numPr>
          <w:ilvl w:val="0"/>
          <w:numId w:val="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наявні пошкодження або зникнення майна та (або) особистих речей.</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4. До булінгу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1B65ED" w:rsidRPr="001B65ED" w:rsidRDefault="001B65ED" w:rsidP="001B65ED">
      <w:pPr>
        <w:numPr>
          <w:ilvl w:val="0"/>
          <w:numId w:val="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1B65ED" w:rsidRPr="001B65ED" w:rsidRDefault="001B65ED" w:rsidP="001B65ED">
      <w:pPr>
        <w:numPr>
          <w:ilvl w:val="0"/>
          <w:numId w:val="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1B65ED" w:rsidRPr="001B65ED" w:rsidRDefault="001B65ED" w:rsidP="001B65ED">
      <w:pPr>
        <w:numPr>
          <w:ilvl w:val="0"/>
          <w:numId w:val="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1B65ED" w:rsidRPr="001B65ED" w:rsidRDefault="001B65ED" w:rsidP="001B65ED">
      <w:pPr>
        <w:numPr>
          <w:ilvl w:val="0"/>
          <w:numId w:val="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будь-яка форма небажаної фізичної поведінки, зокрема ляпаси, стусани, штовхання, щипання, шмагання, кусання, завдання ударів;</w:t>
      </w:r>
    </w:p>
    <w:p w:rsidR="001B65ED" w:rsidRPr="001B65ED" w:rsidRDefault="001B65ED" w:rsidP="001B65ED">
      <w:pPr>
        <w:numPr>
          <w:ilvl w:val="0"/>
          <w:numId w:val="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інші правопорушення насильницького характеру.</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5. Суб'єктами реагування у разі настання випадку булінгу (цькування) в закладах освіти (далі - суб'єкти реагування) є:</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служба освітнього омбудсмена;</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служби у справах дітей;</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центри соціальних служб для сім'ї, дітей та молоді;</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органи місцевого самоврядування;</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керівники та інші працівники закладів освіти;</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засновник (засновники) закладів освіти або уповноважений ним (ними) орган;</w:t>
      </w:r>
    </w:p>
    <w:p w:rsidR="001B65ED" w:rsidRPr="001B65ED" w:rsidRDefault="001B65ED" w:rsidP="001B65ED">
      <w:pPr>
        <w:numPr>
          <w:ilvl w:val="0"/>
          <w:numId w:val="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територіальні органи (підрозділи) Національної поліції України.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Суб'єкти реагування на випадки булінгу (цькування) в закладах освіти діють в межах повноважень, передбачених законодавством та цим Порядком.</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6. Суб'єкти реагування здійснюють заходи, спрямовані на запобігання та протидію булінгу (цькуванню) в закладах освіти згідно з Планом заходів, спрямованих на запобігання та протидію булінгу (цькуванню) в закладах освіти, затвердженим центральним органом виконавчої влади у сфері освіти і науки.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7. Педагогічні (науково-педагогічні) та інші працівники закладу освіти у разі, якщо вони виявляють булінг (цькування), зобов'язані:</w:t>
      </w:r>
    </w:p>
    <w:p w:rsidR="001B65ED" w:rsidRPr="001B65ED" w:rsidRDefault="001B65ED" w:rsidP="001B65ED">
      <w:pPr>
        <w:numPr>
          <w:ilvl w:val="0"/>
          <w:numId w:val="1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вжити невідкладних заходів для припинення небезпечного впливу;</w:t>
      </w:r>
    </w:p>
    <w:p w:rsidR="001B65ED" w:rsidRPr="001B65ED" w:rsidRDefault="001B65ED" w:rsidP="001B65ED">
      <w:pPr>
        <w:numPr>
          <w:ilvl w:val="0"/>
          <w:numId w:val="1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 потреби надати домедичну допомогу та викликати бригаду екстреної (швидкої) медичної допомоги для надання екстреної медичної допомоги;</w:t>
      </w:r>
    </w:p>
    <w:p w:rsidR="001B65ED" w:rsidRPr="001B65ED" w:rsidRDefault="001B65ED" w:rsidP="001B65ED">
      <w:pPr>
        <w:numPr>
          <w:ilvl w:val="0"/>
          <w:numId w:val="1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звернутись (за потреби) до територіальних органів (підрозділів) Національної поліції України;</w:t>
      </w:r>
    </w:p>
    <w:p w:rsidR="001B65ED" w:rsidRPr="001B65ED" w:rsidRDefault="001B65ED" w:rsidP="001B65ED">
      <w:pPr>
        <w:numPr>
          <w:ilvl w:val="0"/>
          <w:numId w:val="1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булінгу (цькування).</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b/>
          <w:bCs/>
          <w:color w:val="000000"/>
          <w:sz w:val="24"/>
          <w:szCs w:val="24"/>
        </w:rPr>
        <w:t>II. Подання заяв або повідомлень про випадки булінгу (цькування) в закладі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 закладі освіти заяви або повідомлення про випадок булінгу (цькування) або підозру щодо його вчинення приймає керівник закладу.</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Повідомлення можуть бути в усній та (або) письмовій формі, в тому числі із застосуванням засобів електронної комунікації.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2. Керівник закладу освіти у разі отримання заяви або повідомлення про випадок булінгу (цькування):</w:t>
      </w:r>
    </w:p>
    <w:p w:rsidR="001B65ED" w:rsidRPr="001B65ED" w:rsidRDefault="001B65ED" w:rsidP="001B65ED">
      <w:pPr>
        <w:numPr>
          <w:ilvl w:val="0"/>
          <w:numId w:val="1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rsidR="001B65ED" w:rsidRPr="001B65ED" w:rsidRDefault="001B65ED" w:rsidP="001B65ED">
      <w:pPr>
        <w:numPr>
          <w:ilvl w:val="0"/>
          <w:numId w:val="1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 потреби викликає бригаду екстреної (швидкої) медичної допомоги для надання екстреної медичної допомоги;</w:t>
      </w:r>
    </w:p>
    <w:p w:rsidR="001B65ED" w:rsidRPr="001B65ED" w:rsidRDefault="001B65ED" w:rsidP="001B65ED">
      <w:pPr>
        <w:numPr>
          <w:ilvl w:val="0"/>
          <w:numId w:val="1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rsidR="001B65ED" w:rsidRPr="001B65ED" w:rsidRDefault="001B65ED" w:rsidP="001B65ED">
      <w:pPr>
        <w:numPr>
          <w:ilvl w:val="0"/>
          <w:numId w:val="1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rsidR="001B65ED" w:rsidRPr="001B65ED" w:rsidRDefault="001B65ED" w:rsidP="001B65ED">
      <w:pPr>
        <w:numPr>
          <w:ilvl w:val="0"/>
          <w:numId w:val="1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b/>
          <w:bCs/>
          <w:color w:val="000000"/>
          <w:sz w:val="24"/>
          <w:szCs w:val="24"/>
        </w:rPr>
        <w:t>III. Склад комісії, права та обов'язки її членів</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 Склад комісії затверджує наказом керівник закладу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Комісія виконує свої обов'язки на постійній основі.</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2. Склад комісії формується з урахуванням основних завдань комісії.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Комісія складається з голови, заступника голови, секретаря та не менше ніж п'яти її членів.</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3. Головою комісії є керівник закладу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5. Член комісії має право:</w:t>
      </w:r>
    </w:p>
    <w:p w:rsidR="001B65ED" w:rsidRPr="001B65ED" w:rsidRDefault="001B65ED" w:rsidP="001B65ED">
      <w:pPr>
        <w:numPr>
          <w:ilvl w:val="0"/>
          <w:numId w:val="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ознайомлюватися з матеріалами, що стосуються випадку булінгу (цькування), брати участь у їх перевірці;</w:t>
      </w:r>
    </w:p>
    <w:p w:rsidR="001B65ED" w:rsidRPr="001B65ED" w:rsidRDefault="001B65ED" w:rsidP="001B65ED">
      <w:pPr>
        <w:numPr>
          <w:ilvl w:val="0"/>
          <w:numId w:val="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подавати пропозиції, висловлювати власну думку з питань, що розглядаються;</w:t>
      </w:r>
    </w:p>
    <w:p w:rsidR="001B65ED" w:rsidRPr="001B65ED" w:rsidRDefault="001B65ED" w:rsidP="001B65ED">
      <w:pPr>
        <w:numPr>
          <w:ilvl w:val="0"/>
          <w:numId w:val="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брати участь у прийнятті рішення шляхом голосування;</w:t>
      </w:r>
    </w:p>
    <w:p w:rsidR="001B65ED" w:rsidRPr="001B65ED" w:rsidRDefault="001B65ED" w:rsidP="001B65ED">
      <w:pPr>
        <w:numPr>
          <w:ilvl w:val="0"/>
          <w:numId w:val="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висловлювати окрему думку усно або письмово;</w:t>
      </w:r>
    </w:p>
    <w:p w:rsidR="001B65ED" w:rsidRPr="001B65ED" w:rsidRDefault="001B65ED" w:rsidP="001B65ED">
      <w:pPr>
        <w:numPr>
          <w:ilvl w:val="0"/>
          <w:numId w:val="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вносити пропозиції до порядку денного засідання комісії.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6. Член комісії зобов'язаний:</w:t>
      </w:r>
    </w:p>
    <w:p w:rsidR="001B65ED" w:rsidRPr="001B65ED" w:rsidRDefault="001B65ED" w:rsidP="001B65ED">
      <w:pPr>
        <w:numPr>
          <w:ilvl w:val="0"/>
          <w:numId w:val="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особисто брати участь у роботі комісії;</w:t>
      </w:r>
    </w:p>
    <w:p w:rsidR="001B65ED" w:rsidRPr="001B65ED" w:rsidRDefault="001B65ED" w:rsidP="001B65ED">
      <w:pPr>
        <w:numPr>
          <w:ilvl w:val="0"/>
          <w:numId w:val="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1B65ED" w:rsidRPr="001B65ED" w:rsidRDefault="001B65ED" w:rsidP="001B65ED">
      <w:pPr>
        <w:numPr>
          <w:ilvl w:val="0"/>
          <w:numId w:val="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виконувати в межах, передбачених законодавством та посадовими обов'язками, доручення голови комісії;</w:t>
      </w:r>
    </w:p>
    <w:p w:rsidR="001B65ED" w:rsidRPr="001B65ED" w:rsidRDefault="001B65ED" w:rsidP="001B65ED">
      <w:pPr>
        <w:numPr>
          <w:ilvl w:val="0"/>
          <w:numId w:val="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брати участь у голосуванні.</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b/>
          <w:bCs/>
          <w:color w:val="000000"/>
          <w:sz w:val="24"/>
          <w:szCs w:val="24"/>
        </w:rPr>
        <w:t>IV. Порядок роботи комісії</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2. Діяльність комісії здійснюється на принципах:</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законності;</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верховенства права;</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поваги та дотримання прав і свобод людини;</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неупередженого ставлення до сторін булінгу (цькування);</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відкритості та прозорості;</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конфіденційності та захисту персональних даних;</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невідкладного реагування;</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комплексного підходу до розгляду випадку булінгу (цькування);</w:t>
      </w:r>
    </w:p>
    <w:p w:rsidR="001B65ED" w:rsidRPr="001B65ED" w:rsidRDefault="001B65ED" w:rsidP="001B65ED">
      <w:pPr>
        <w:numPr>
          <w:ilvl w:val="0"/>
          <w:numId w:val="1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нетерпимості до булінгу (цькування) та визнання його суспільної небезпеки.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Комісія у своїй діяльності забезпечує дотримання вимог Законів України "Про інформацію", "Про захист персональних даних".</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3. До завдань комісії належать:</w:t>
      </w:r>
    </w:p>
    <w:p w:rsidR="001B65ED" w:rsidRPr="001B65ED" w:rsidRDefault="001B65ED" w:rsidP="001B65ED">
      <w:pPr>
        <w:numPr>
          <w:ilvl w:val="0"/>
          <w:numId w:val="1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1B65ED" w:rsidRPr="001B65ED" w:rsidRDefault="001B65ED" w:rsidP="001B65ED">
      <w:pPr>
        <w:numPr>
          <w:ilvl w:val="0"/>
          <w:numId w:val="1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1B65ED" w:rsidRPr="001B65ED" w:rsidRDefault="001B65ED" w:rsidP="001B65ED">
      <w:pPr>
        <w:numPr>
          <w:ilvl w:val="0"/>
          <w:numId w:val="1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rsidR="001B65ED" w:rsidRPr="001B65ED" w:rsidRDefault="001B65ED" w:rsidP="001B65ED">
      <w:pPr>
        <w:numPr>
          <w:ilvl w:val="0"/>
          <w:numId w:val="1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визначення причин булінгу (цькування) та необхідних заходів для усунення таких причин;</w:t>
      </w:r>
    </w:p>
    <w:p w:rsidR="001B65ED" w:rsidRPr="001B65ED" w:rsidRDefault="001B65ED" w:rsidP="001B65ED">
      <w:pPr>
        <w:numPr>
          <w:ilvl w:val="0"/>
          <w:numId w:val="1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визначення заходів виховного впливу щодо сторін булінгу (цькування) у групі (класі), де стався випадок булінгу (цькування);</w:t>
      </w:r>
    </w:p>
    <w:p w:rsidR="001B65ED" w:rsidRPr="001B65ED" w:rsidRDefault="001B65ED" w:rsidP="001B65ED">
      <w:pPr>
        <w:numPr>
          <w:ilvl w:val="0"/>
          <w:numId w:val="1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1B65ED" w:rsidRPr="001B65ED" w:rsidRDefault="001B65ED" w:rsidP="001B65ED">
      <w:pPr>
        <w:numPr>
          <w:ilvl w:val="0"/>
          <w:numId w:val="1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rsidR="001B65ED" w:rsidRPr="001B65ED" w:rsidRDefault="001B65ED" w:rsidP="001B65ED">
      <w:pPr>
        <w:numPr>
          <w:ilvl w:val="0"/>
          <w:numId w:val="1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4. Формою роботи комісії є засідання, які проводяться у разі потреби. Дату, час і місце проведення засідання комісії визначає її голова.</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5. Засідання комісії є правоможним у разі участі в ньому не менш як двох третин її складу.</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 xml:space="preserve">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w:t>
      </w:r>
      <w:r w:rsidRPr="001B65ED">
        <w:rPr>
          <w:rFonts w:ascii="Times New Roman" w:eastAsia="Times New Roman" w:hAnsi="Times New Roman" w:cs="Times New Roman"/>
          <w:color w:val="000000"/>
          <w:sz w:val="24"/>
          <w:szCs w:val="24"/>
        </w:rPr>
        <w:lastRenderedPageBreak/>
        <w:t>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8. Під час проведення засідання комісії секретар комісії веде протокол засідання комісії за формою згідно з </w:t>
      </w:r>
      <w:hyperlink r:id="rId8" w:history="1">
        <w:r w:rsidRPr="001B65ED">
          <w:rPr>
            <w:rStyle w:val="a7"/>
            <w:rFonts w:ascii="Times New Roman" w:eastAsia="Times New Roman" w:hAnsi="Times New Roman" w:cs="Times New Roman"/>
            <w:color w:val="0000FF"/>
            <w:sz w:val="24"/>
            <w:szCs w:val="24"/>
          </w:rPr>
          <w:t>додатком</w:t>
        </w:r>
      </w:hyperlink>
      <w:r w:rsidRPr="001B65ED">
        <w:rPr>
          <w:rFonts w:ascii="Times New Roman" w:eastAsia="Times New Roman" w:hAnsi="Times New Roman" w:cs="Times New Roman"/>
          <w:color w:val="000000"/>
          <w:sz w:val="24"/>
          <w:szCs w:val="24"/>
        </w:rPr>
        <w:t> до цього Порядку, що оформлюється наказом керівника закладу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Особи, залучені до участі в засіданні комісії, під час засідання комісії мають право:</w:t>
      </w:r>
    </w:p>
    <w:p w:rsidR="001B65ED" w:rsidRPr="001B65ED" w:rsidRDefault="001B65ED" w:rsidP="001B65ED">
      <w:pPr>
        <w:numPr>
          <w:ilvl w:val="0"/>
          <w:numId w:val="1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ознайомлюватися з матеріалами, поданими на розгляд комісії;</w:t>
      </w:r>
    </w:p>
    <w:p w:rsidR="001B65ED" w:rsidRPr="001B65ED" w:rsidRDefault="001B65ED" w:rsidP="001B65ED">
      <w:pPr>
        <w:numPr>
          <w:ilvl w:val="0"/>
          <w:numId w:val="1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ставити питання по суті розгляду;</w:t>
      </w:r>
    </w:p>
    <w:p w:rsidR="001B65ED" w:rsidRPr="001B65ED" w:rsidRDefault="001B65ED" w:rsidP="001B65ED">
      <w:pPr>
        <w:numPr>
          <w:ilvl w:val="0"/>
          <w:numId w:val="1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подавати пропозиції, висловлювати власну думку з питань, що розглядаються.</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b/>
          <w:bCs/>
          <w:color w:val="000000"/>
          <w:sz w:val="24"/>
          <w:szCs w:val="24"/>
        </w:rPr>
        <w:t>V. Запобігання та протидія булінгу (цькуванню) в закладі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 Діяльність щодо запобігання та протидії булінгу (цькуванню) в закладі освіти має бути постійним системним процесом, спрямованим на:</w:t>
      </w:r>
    </w:p>
    <w:p w:rsidR="001B65ED" w:rsidRPr="001B65ED" w:rsidRDefault="001B65ED" w:rsidP="001B65ED">
      <w:pPr>
        <w:numPr>
          <w:ilvl w:val="0"/>
          <w:numId w:val="16"/>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rsidR="001B65ED" w:rsidRPr="001B65ED" w:rsidRDefault="001B65ED" w:rsidP="001B65ED">
      <w:pPr>
        <w:numPr>
          <w:ilvl w:val="0"/>
          <w:numId w:val="16"/>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виявлення булінгу (цькування) та (або) потенційних ризиків його виникнення;</w:t>
      </w:r>
    </w:p>
    <w:p w:rsidR="001B65ED" w:rsidRPr="001B65ED" w:rsidRDefault="001B65ED" w:rsidP="001B65ED">
      <w:pPr>
        <w:numPr>
          <w:ilvl w:val="0"/>
          <w:numId w:val="16"/>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2. Діяльність щодо запобігання та протидії булінгу (цькуванню) в закладі освіти ґрунтується на принципах:</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недискримінації за будь-якими ознаками;</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ненасильницької поведінки в міжособистісних стосунках;</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особистісно-орієнтованого підходу до кожної дитини;</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розвитку соціального та емоційного інтелекту учасників освітнього процесу;</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гендерної рівності;</w:t>
      </w:r>
    </w:p>
    <w:p w:rsidR="001B65ED" w:rsidRPr="001B65ED" w:rsidRDefault="001B65ED" w:rsidP="001B65ED">
      <w:pPr>
        <w:numPr>
          <w:ilvl w:val="0"/>
          <w:numId w:val="17"/>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участі учасників освітнього процесу в прийнятті рішень відповідно до положень законодавства та установчих документів закладу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3. Завданнями діяльності щодо запобігання та протидії булінгу (цькуванню) в закладі освіти є:</w:t>
      </w:r>
    </w:p>
    <w:p w:rsidR="001B65ED" w:rsidRPr="001B65ED" w:rsidRDefault="001B65ED" w:rsidP="001B65ED">
      <w:pPr>
        <w:numPr>
          <w:ilvl w:val="0"/>
          <w:numId w:val="1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створення безпечного освітнього середовища в закладі освіти, що включає психологічну та фізичну безпеку учасників освітнього процесу;</w:t>
      </w:r>
    </w:p>
    <w:p w:rsidR="001B65ED" w:rsidRPr="001B65ED" w:rsidRDefault="001B65ED" w:rsidP="001B65ED">
      <w:pPr>
        <w:numPr>
          <w:ilvl w:val="0"/>
          <w:numId w:val="1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визначення стану, причин і передумов поширення булінгу (цькування) в закладі освіти;</w:t>
      </w:r>
    </w:p>
    <w:p w:rsidR="001B65ED" w:rsidRPr="001B65ED" w:rsidRDefault="001B65ED" w:rsidP="001B65ED">
      <w:pPr>
        <w:numPr>
          <w:ilvl w:val="0"/>
          <w:numId w:val="1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підвищення рівня поінформованості учасників освітнього процесу про булінг (цькування);</w:t>
      </w:r>
    </w:p>
    <w:p w:rsidR="001B65ED" w:rsidRPr="001B65ED" w:rsidRDefault="001B65ED" w:rsidP="001B65ED">
      <w:pPr>
        <w:numPr>
          <w:ilvl w:val="0"/>
          <w:numId w:val="1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rsidR="001B65ED" w:rsidRPr="001B65ED" w:rsidRDefault="001B65ED" w:rsidP="001B65ED">
      <w:pPr>
        <w:numPr>
          <w:ilvl w:val="0"/>
          <w:numId w:val="18"/>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заохочення всіх учасників освітнього процесу до активного сприяння запобіганню булінгу (цькуванню).</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4. Діяльність щодо запобігання та протидії булінгу (цькуванню) в закладі освіти відображається в плані заходів, спрямованих на запобігання та протидію булінгу (цькуванню) в закладі освіти (далі - План).</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середовища в закладі освіти, вільного від будь-яких форм насильства та дискримінації, в тому числі булінгу (цькування).</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Планування відповідних заходів здійснюється за результатами моніторингу стану освітнього середовища в закладі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Заплановані заходи повинні:</w:t>
      </w:r>
    </w:p>
    <w:p w:rsidR="001B65ED" w:rsidRPr="001B65ED" w:rsidRDefault="001B65ED" w:rsidP="001B65ED">
      <w:pPr>
        <w:numPr>
          <w:ilvl w:val="0"/>
          <w:numId w:val="1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спрямовуватись на задоволення потреб окремого закладу освіти у створенні безпечного освітнього середовища;</w:t>
      </w:r>
    </w:p>
    <w:p w:rsidR="001B65ED" w:rsidRPr="001B65ED" w:rsidRDefault="001B65ED" w:rsidP="001B65ED">
      <w:pPr>
        <w:numPr>
          <w:ilvl w:val="0"/>
          <w:numId w:val="1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мати вимірювані показники ефективності;</w:t>
      </w:r>
    </w:p>
    <w:p w:rsidR="001B65ED" w:rsidRPr="001B65ED" w:rsidRDefault="001B65ED" w:rsidP="001B65ED">
      <w:pPr>
        <w:numPr>
          <w:ilvl w:val="0"/>
          <w:numId w:val="19"/>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залучати всіх учасників освітнього процесу.</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літературних творів, матеріалів ЗМІ, особистого досвіду, запрошення гостей, у формі рольових ігор та інших організаційних формах.</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5. До заходів, спрямованих на запобігання та протидію булінгу (цькуванню) в закладі освіти, належать заходи щодо:</w:t>
      </w:r>
    </w:p>
    <w:p w:rsidR="001B65ED" w:rsidRPr="001B65ED" w:rsidRDefault="001B65ED" w:rsidP="001B65ED">
      <w:pPr>
        <w:numPr>
          <w:ilvl w:val="0"/>
          <w:numId w:val="2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1B65ED" w:rsidRPr="001B65ED" w:rsidRDefault="001B65ED" w:rsidP="001B65ED">
      <w:pPr>
        <w:numPr>
          <w:ilvl w:val="0"/>
          <w:numId w:val="2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організації безпечного користування мережею Інтернет під час освітнього процесу;</w:t>
      </w:r>
    </w:p>
    <w:p w:rsidR="001B65ED" w:rsidRPr="001B65ED" w:rsidRDefault="001B65ED" w:rsidP="001B65ED">
      <w:pPr>
        <w:numPr>
          <w:ilvl w:val="0"/>
          <w:numId w:val="20"/>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1B65ED" w:rsidRPr="001B65ED" w:rsidRDefault="001B65ED" w:rsidP="001B65ED">
      <w:pPr>
        <w:numPr>
          <w:ilvl w:val="0"/>
          <w:numId w:val="2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розвитку соціального та емоційного інтелекту учасників освітнього процесу, зокрема:</w:t>
      </w:r>
    </w:p>
    <w:p w:rsidR="001B65ED" w:rsidRPr="001B65ED" w:rsidRDefault="001B65ED" w:rsidP="001B65ED">
      <w:pPr>
        <w:numPr>
          <w:ilvl w:val="0"/>
          <w:numId w:val="2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розуміння та сприйняття цінності прав та свобод людини, вміння відстоювати свої права та поважати права інших;</w:t>
      </w:r>
    </w:p>
    <w:p w:rsidR="001B65ED" w:rsidRPr="001B65ED" w:rsidRDefault="001B65ED" w:rsidP="001B65ED">
      <w:pPr>
        <w:numPr>
          <w:ilvl w:val="0"/>
          <w:numId w:val="2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1B65ED" w:rsidRPr="001B65ED" w:rsidRDefault="001B65ED" w:rsidP="001B65ED">
      <w:pPr>
        <w:numPr>
          <w:ilvl w:val="0"/>
          <w:numId w:val="21"/>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здатності попереджувати та розв'язувати конфлікти ненасильницьким шляхом;</w:t>
      </w:r>
    </w:p>
    <w:p w:rsidR="001B65ED" w:rsidRPr="001B65ED" w:rsidRDefault="001B65ED" w:rsidP="001B65ED">
      <w:pPr>
        <w:numPr>
          <w:ilvl w:val="0"/>
          <w:numId w:val="2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відповідального ставлення до своїх громадянських прав і обов'язків, пов'язаних з участю в суспільному житті;</w:t>
      </w:r>
    </w:p>
    <w:p w:rsidR="001B65ED" w:rsidRPr="001B65ED" w:rsidRDefault="001B65ED" w:rsidP="001B65ED">
      <w:pPr>
        <w:numPr>
          <w:ilvl w:val="0"/>
          <w:numId w:val="2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1B65ED" w:rsidRPr="001B65ED" w:rsidRDefault="001B65ED" w:rsidP="001B65ED">
      <w:pPr>
        <w:numPr>
          <w:ilvl w:val="0"/>
          <w:numId w:val="2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здатності критично аналізувати інформацію, розглядати питання з різних позицій, приймати обґрунтовані рішення;</w:t>
      </w:r>
    </w:p>
    <w:p w:rsidR="001B65ED" w:rsidRPr="001B65ED" w:rsidRDefault="001B65ED" w:rsidP="001B65ED">
      <w:pPr>
        <w:numPr>
          <w:ilvl w:val="0"/>
          <w:numId w:val="2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1B65ED" w:rsidRPr="001B65ED" w:rsidRDefault="001B65ED" w:rsidP="001B65ED">
      <w:pPr>
        <w:numPr>
          <w:ilvl w:val="0"/>
          <w:numId w:val="2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rsidR="001B65ED" w:rsidRPr="001B65ED" w:rsidRDefault="001B65ED" w:rsidP="001B65ED">
      <w:pPr>
        <w:numPr>
          <w:ilvl w:val="0"/>
          <w:numId w:val="22"/>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створення в закладі освіти культури, що ґрунтується на нетерпимості до будь-яких форм насильства та дискримінації, в тому числі булінгу (цькування).</w:t>
      </w:r>
    </w:p>
    <w:p w:rsidR="001B65ED" w:rsidRPr="001B65ED" w:rsidRDefault="001B65ED" w:rsidP="001B65ED">
      <w:pPr>
        <w:spacing w:before="30" w:after="15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spacing w:before="30" w:after="15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Генеральний  директор  директорату</w:t>
      </w:r>
      <w:r w:rsidRPr="001B65ED">
        <w:rPr>
          <w:rFonts w:ascii="Times New Roman" w:eastAsia="Times New Roman" w:hAnsi="Times New Roman" w:cs="Times New Roman"/>
          <w:color w:val="000000"/>
          <w:sz w:val="24"/>
          <w:szCs w:val="24"/>
        </w:rPr>
        <w:br/>
        <w:t>інклюзивної та позашкільної освіти                                                                                                 В. Хіврич</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CB1FCE" w:rsidRDefault="00CB1FCE" w:rsidP="00FD62CB">
      <w:pPr>
        <w:spacing w:after="0"/>
        <w:ind w:left="7655" w:right="-143"/>
        <w:jc w:val="both"/>
        <w:rPr>
          <w:rFonts w:ascii="Times New Roman" w:hAnsi="Times New Roman" w:cs="Times New Roman"/>
        </w:rPr>
      </w:pPr>
    </w:p>
    <w:p w:rsidR="00CB1FCE" w:rsidRDefault="00CB1FCE" w:rsidP="00FD62CB">
      <w:pPr>
        <w:spacing w:after="0"/>
        <w:ind w:left="7655" w:right="-143"/>
        <w:jc w:val="both"/>
        <w:rPr>
          <w:rFonts w:ascii="Times New Roman" w:hAnsi="Times New Roman" w:cs="Times New Roman"/>
        </w:rPr>
      </w:pPr>
    </w:p>
    <w:p w:rsidR="00CB1FCE" w:rsidRDefault="00CB1FCE" w:rsidP="00FD62CB">
      <w:pPr>
        <w:spacing w:after="0"/>
        <w:ind w:left="7655" w:right="-143"/>
        <w:jc w:val="both"/>
        <w:rPr>
          <w:rFonts w:ascii="Times New Roman" w:hAnsi="Times New Roman" w:cs="Times New Roman"/>
        </w:rPr>
      </w:pPr>
    </w:p>
    <w:p w:rsidR="00CB1FCE" w:rsidRDefault="00CB1FCE" w:rsidP="00FD62CB">
      <w:pPr>
        <w:spacing w:after="0"/>
        <w:ind w:left="7655" w:right="-143"/>
        <w:jc w:val="both"/>
        <w:rPr>
          <w:rFonts w:ascii="Times New Roman" w:hAnsi="Times New Roman" w:cs="Times New Roman"/>
        </w:rPr>
      </w:pPr>
    </w:p>
    <w:p w:rsidR="00CB1FCE" w:rsidRDefault="00CB1FCE" w:rsidP="00FD62CB">
      <w:pPr>
        <w:spacing w:after="0"/>
        <w:ind w:left="7655" w:right="-143"/>
        <w:jc w:val="both"/>
        <w:rPr>
          <w:rFonts w:ascii="Times New Roman" w:hAnsi="Times New Roman" w:cs="Times New Roman"/>
        </w:rPr>
      </w:pPr>
    </w:p>
    <w:p w:rsidR="00CB1FCE" w:rsidRDefault="00CB1FCE" w:rsidP="00FD62CB">
      <w:pPr>
        <w:spacing w:after="0"/>
        <w:ind w:left="7655" w:right="-143"/>
        <w:jc w:val="both"/>
        <w:rPr>
          <w:rFonts w:ascii="Times New Roman" w:hAnsi="Times New Roman" w:cs="Times New Roman"/>
        </w:rPr>
      </w:pPr>
    </w:p>
    <w:p w:rsidR="00CB1FCE" w:rsidRDefault="00CB1FCE" w:rsidP="00FD62CB">
      <w:pPr>
        <w:spacing w:after="0"/>
        <w:ind w:left="7655" w:right="-143"/>
        <w:jc w:val="both"/>
        <w:rPr>
          <w:rFonts w:ascii="Times New Roman" w:hAnsi="Times New Roman" w:cs="Times New Roman"/>
        </w:rPr>
      </w:pPr>
    </w:p>
    <w:p w:rsidR="00FD62CB" w:rsidRPr="00FD62CB" w:rsidRDefault="00FD62CB" w:rsidP="00FD62CB">
      <w:pPr>
        <w:spacing w:after="0"/>
        <w:ind w:left="7655" w:right="-143"/>
        <w:jc w:val="both"/>
        <w:rPr>
          <w:rFonts w:ascii="Times New Roman" w:hAnsi="Times New Roman" w:cs="Times New Roman"/>
          <w:sz w:val="28"/>
          <w:szCs w:val="28"/>
        </w:rPr>
      </w:pPr>
      <w:r w:rsidRPr="00FD62CB">
        <w:rPr>
          <w:rFonts w:ascii="Times New Roman" w:hAnsi="Times New Roman" w:cs="Times New Roman"/>
        </w:rPr>
        <w:lastRenderedPageBreak/>
        <w:t>Додаток 2</w:t>
      </w:r>
    </w:p>
    <w:p w:rsidR="00FD62CB" w:rsidRPr="00FD62CB" w:rsidRDefault="00FD62CB" w:rsidP="00FD62CB">
      <w:pPr>
        <w:spacing w:after="0"/>
        <w:ind w:left="7655" w:right="-143"/>
        <w:jc w:val="both"/>
        <w:rPr>
          <w:rFonts w:ascii="Times New Roman" w:hAnsi="Times New Roman" w:cs="Times New Roman"/>
        </w:rPr>
      </w:pPr>
      <w:r w:rsidRPr="00FD62CB">
        <w:rPr>
          <w:rFonts w:ascii="Times New Roman" w:hAnsi="Times New Roman" w:cs="Times New Roman"/>
        </w:rPr>
        <w:t xml:space="preserve">до наказу </w:t>
      </w:r>
    </w:p>
    <w:p w:rsidR="00FD62CB" w:rsidRPr="00FD62CB" w:rsidRDefault="00FD62CB" w:rsidP="00FD62CB">
      <w:pPr>
        <w:spacing w:after="0"/>
        <w:ind w:left="7655" w:right="-143"/>
        <w:jc w:val="both"/>
        <w:rPr>
          <w:rFonts w:ascii="Times New Roman" w:hAnsi="Times New Roman" w:cs="Times New Roman"/>
          <w:sz w:val="28"/>
          <w:szCs w:val="28"/>
        </w:rPr>
      </w:pPr>
      <w:r w:rsidRPr="00FD62CB">
        <w:rPr>
          <w:rFonts w:ascii="Times New Roman" w:hAnsi="Times New Roman" w:cs="Times New Roman"/>
        </w:rPr>
        <w:t>від ______________</w:t>
      </w:r>
    </w:p>
    <w:p w:rsidR="001B65ED" w:rsidRPr="00FD62CB" w:rsidRDefault="00FD62CB" w:rsidP="00FD62CB">
      <w:pPr>
        <w:spacing w:after="0"/>
        <w:ind w:left="7655" w:right="-143"/>
        <w:jc w:val="both"/>
        <w:rPr>
          <w:sz w:val="28"/>
          <w:szCs w:val="28"/>
        </w:rPr>
      </w:pPr>
      <w:r w:rsidRPr="00FD62CB">
        <w:rPr>
          <w:rFonts w:ascii="Times New Roman" w:hAnsi="Times New Roman" w:cs="Times New Roman"/>
          <w:sz w:val="28"/>
          <w:szCs w:val="28"/>
        </w:rPr>
        <w:t>№____________</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right"/>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ЗАТВЕРДЖЕНО</w:t>
      </w:r>
      <w:r w:rsidRPr="001B65ED">
        <w:rPr>
          <w:rFonts w:ascii="Times New Roman" w:eastAsia="Times New Roman" w:hAnsi="Times New Roman" w:cs="Times New Roman"/>
          <w:color w:val="000000"/>
          <w:sz w:val="24"/>
          <w:szCs w:val="24"/>
        </w:rPr>
        <w:br/>
        <w:t>Наказ Міністерства освіти і науки України</w:t>
      </w:r>
      <w:r w:rsidRPr="001B65ED">
        <w:rPr>
          <w:rFonts w:ascii="Times New Roman" w:eastAsia="Times New Roman" w:hAnsi="Times New Roman" w:cs="Times New Roman"/>
          <w:color w:val="000000"/>
          <w:sz w:val="24"/>
          <w:szCs w:val="24"/>
        </w:rPr>
        <w:br/>
        <w:t>28 грудня 2019 року № 1646</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jc w:val="right"/>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Зареєстровано</w:t>
      </w:r>
      <w:r w:rsidRPr="001B65ED">
        <w:rPr>
          <w:rFonts w:ascii="Times New Roman" w:eastAsia="Times New Roman" w:hAnsi="Times New Roman" w:cs="Times New Roman"/>
          <w:color w:val="000000"/>
          <w:sz w:val="24"/>
          <w:szCs w:val="24"/>
        </w:rPr>
        <w:br/>
        <w:t>в Міністерстві юстиції України</w:t>
      </w:r>
      <w:r w:rsidRPr="001B65ED">
        <w:rPr>
          <w:rFonts w:ascii="Times New Roman" w:eastAsia="Times New Roman" w:hAnsi="Times New Roman" w:cs="Times New Roman"/>
          <w:color w:val="000000"/>
          <w:sz w:val="24"/>
          <w:szCs w:val="24"/>
        </w:rPr>
        <w:br/>
        <w:t>03 лютого 2020 р. за № 112/34395</w:t>
      </w: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b/>
          <w:bCs/>
          <w:color w:val="000000"/>
          <w:sz w:val="24"/>
          <w:szCs w:val="24"/>
        </w:rPr>
      </w:pPr>
    </w:p>
    <w:p w:rsidR="001B65ED" w:rsidRPr="001B65ED" w:rsidRDefault="001B65ED" w:rsidP="001B65ED">
      <w:pPr>
        <w:tabs>
          <w:tab w:val="num" w:pos="0"/>
        </w:tabs>
        <w:spacing w:after="0" w:line="240" w:lineRule="auto"/>
        <w:ind w:left="-567" w:right="-284"/>
        <w:jc w:val="both"/>
        <w:rPr>
          <w:rFonts w:ascii="Times New Roman" w:eastAsia="Times New Roman" w:hAnsi="Times New Roman" w:cs="Times New Roman"/>
          <w:b/>
          <w:bCs/>
          <w:color w:val="000000"/>
          <w:sz w:val="24"/>
          <w:szCs w:val="24"/>
        </w:rPr>
      </w:pPr>
    </w:p>
    <w:p w:rsidR="001B65ED" w:rsidRPr="001B65ED" w:rsidRDefault="001B65ED" w:rsidP="001B65ED">
      <w:pPr>
        <w:tabs>
          <w:tab w:val="num" w:pos="0"/>
        </w:tabs>
        <w:spacing w:after="0" w:line="240" w:lineRule="auto"/>
        <w:ind w:left="-567" w:right="-284"/>
        <w:jc w:val="center"/>
        <w:rPr>
          <w:rFonts w:ascii="Times New Roman" w:eastAsia="Times New Roman" w:hAnsi="Times New Roman" w:cs="Times New Roman"/>
          <w:b/>
          <w:bCs/>
          <w:color w:val="000000"/>
          <w:sz w:val="24"/>
          <w:szCs w:val="24"/>
        </w:rPr>
      </w:pPr>
      <w:r w:rsidRPr="001B65ED">
        <w:rPr>
          <w:rFonts w:ascii="Times New Roman" w:eastAsia="Times New Roman" w:hAnsi="Times New Roman" w:cs="Times New Roman"/>
          <w:b/>
          <w:bCs/>
          <w:color w:val="000000"/>
          <w:sz w:val="24"/>
          <w:szCs w:val="24"/>
        </w:rPr>
        <w:t>ПОРЯДОК</w:t>
      </w:r>
      <w:r w:rsidRPr="001B65ED">
        <w:rPr>
          <w:rFonts w:ascii="Times New Roman" w:eastAsia="Times New Roman" w:hAnsi="Times New Roman" w:cs="Times New Roman"/>
          <w:b/>
          <w:bCs/>
          <w:color w:val="000000"/>
          <w:sz w:val="24"/>
          <w:szCs w:val="24"/>
        </w:rPr>
        <w:br/>
        <w:t>застосування заходів виховного впливу</w:t>
      </w:r>
    </w:p>
    <w:p w:rsidR="001B65ED" w:rsidRPr="001B65ED" w:rsidRDefault="001B65ED" w:rsidP="001B65ED">
      <w:pPr>
        <w:tabs>
          <w:tab w:val="num" w:pos="0"/>
        </w:tabs>
        <w:spacing w:after="0" w:line="240" w:lineRule="auto"/>
        <w:ind w:left="-567" w:right="-284"/>
        <w:jc w:val="center"/>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1. Цей Порядок визначає процедуру застосування заходів виховного впливу в закладах освіти всіх типів і форм власності, крім тих, які забезпечують здобуття освіти дорослих, у тому числі післядипломної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2. Заходи виховного впливу - 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3. Заходи виховного впливу до сторін булінгу (цькування) в закладі освіти застосовуються з метою:</w:t>
      </w:r>
    </w:p>
    <w:p w:rsidR="001B65ED" w:rsidRPr="001B65ED" w:rsidRDefault="001B65ED" w:rsidP="001B65ED">
      <w:pPr>
        <w:numPr>
          <w:ilvl w:val="0"/>
          <w:numId w:val="2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відновлення та нормалізації відносин між сторонами булінгу (цькування) після відповідного випадку;</w:t>
      </w:r>
    </w:p>
    <w:p w:rsidR="001B65ED" w:rsidRPr="001B65ED" w:rsidRDefault="001B65ED" w:rsidP="001B65ED">
      <w:pPr>
        <w:numPr>
          <w:ilvl w:val="0"/>
          <w:numId w:val="2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недопущення повторення випадку булінгу (цькування) між сторонами булінгу (цькування);</w:t>
      </w:r>
    </w:p>
    <w:p w:rsidR="001B65ED" w:rsidRPr="001B65ED" w:rsidRDefault="001B65ED" w:rsidP="001B65ED">
      <w:pPr>
        <w:numPr>
          <w:ilvl w:val="0"/>
          <w:numId w:val="23"/>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загальної превенції випадків булінгу (цькування) у закладі освіти.</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4. Необхідні заходи виховного впливу до сторін булінгу (цькування) визначає комісія з розгляду випадків булінгу (цькування) в закладі освіти, зокрема:</w:t>
      </w:r>
    </w:p>
    <w:p w:rsidR="001B65ED" w:rsidRPr="001B65ED" w:rsidRDefault="001B65ED" w:rsidP="001B65ED">
      <w:pPr>
        <w:numPr>
          <w:ilvl w:val="0"/>
          <w:numId w:val="2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мету, конкретні завдання, зміст, методи та форми заходів виховного впливу;</w:t>
      </w:r>
    </w:p>
    <w:p w:rsidR="001B65ED" w:rsidRPr="001B65ED" w:rsidRDefault="001B65ED" w:rsidP="001B65ED">
      <w:pPr>
        <w:numPr>
          <w:ilvl w:val="0"/>
          <w:numId w:val="24"/>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критерії визначення співвідношення між запланованими та отриманими результатами заходів виховного впливу.</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закладі освіти на черговому засіданні.</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5. 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булінгу (цькування).</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Суб'єкти реагування на випадки булінгу (цькування) в закладах освіти під час реалізації заходів виховного впливу діють в межах повноважень, передбачених законодавством та цим Порядком.</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6. Психологічний та соціально-педагогічний супровід застосування заходів виховного впливу у групі (класі), в якій (якому) стався випадок булінгу (цькування), здійснюють у межах своїх посадових обов'язків практичний психолог та соціальний педагог (за наявності) закладу освіти, зокрема:</w:t>
      </w:r>
    </w:p>
    <w:p w:rsidR="001B65ED" w:rsidRPr="001B65ED" w:rsidRDefault="001B65ED" w:rsidP="001B65ED">
      <w:pPr>
        <w:numPr>
          <w:ilvl w:val="0"/>
          <w:numId w:val="2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lastRenderedPageBreak/>
        <w:t>діагностику рівня психологічної безпеки та аналіз її динаміки;</w:t>
      </w:r>
    </w:p>
    <w:p w:rsidR="001B65ED" w:rsidRPr="001B65ED" w:rsidRDefault="001B65ED" w:rsidP="001B65ED">
      <w:pPr>
        <w:numPr>
          <w:ilvl w:val="0"/>
          <w:numId w:val="2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1B65ED" w:rsidRPr="001B65ED" w:rsidRDefault="001B65ED" w:rsidP="001B65ED">
      <w:pPr>
        <w:numPr>
          <w:ilvl w:val="0"/>
          <w:numId w:val="2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rsidR="001B65ED" w:rsidRPr="001B65ED" w:rsidRDefault="001B65ED" w:rsidP="001B65ED">
      <w:pPr>
        <w:numPr>
          <w:ilvl w:val="0"/>
          <w:numId w:val="2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консультативну допомогу всім учасникам освітнього процесу;</w:t>
      </w:r>
    </w:p>
    <w:p w:rsidR="001B65ED" w:rsidRPr="001B65ED" w:rsidRDefault="001B65ED" w:rsidP="001B65ED">
      <w:pPr>
        <w:numPr>
          <w:ilvl w:val="0"/>
          <w:numId w:val="25"/>
        </w:numPr>
        <w:tabs>
          <w:tab w:val="num" w:pos="0"/>
        </w:tabs>
        <w:spacing w:before="30" w:after="150" w:line="240" w:lineRule="auto"/>
        <w:ind w:left="-567" w:right="-284" w:firstLine="0"/>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розробку профілактичних заходів.</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булінгу (цькування), здійснюють працівники служби у справах дітей та центру соціальних служб для сім'ї, дітей та молоді.</w:t>
      </w:r>
    </w:p>
    <w:p w:rsidR="001B65ED" w:rsidRPr="001B65ED" w:rsidRDefault="001B65ED" w:rsidP="001B65ED">
      <w:pPr>
        <w:tabs>
          <w:tab w:val="num" w:pos="0"/>
        </w:tabs>
        <w:spacing w:after="165" w:line="240" w:lineRule="auto"/>
        <w:ind w:left="-567" w:right="-284"/>
        <w:jc w:val="both"/>
        <w:rPr>
          <w:rFonts w:ascii="Times New Roman" w:eastAsia="Times New Roman" w:hAnsi="Times New Roman" w:cs="Times New Roman"/>
          <w:color w:val="000000"/>
          <w:sz w:val="24"/>
          <w:szCs w:val="24"/>
        </w:rPr>
      </w:pPr>
    </w:p>
    <w:p w:rsidR="001B65ED" w:rsidRPr="001B65ED" w:rsidRDefault="001B65ED" w:rsidP="001B65ED">
      <w:pPr>
        <w:tabs>
          <w:tab w:val="num" w:pos="0"/>
        </w:tabs>
        <w:spacing w:after="0" w:line="240" w:lineRule="auto"/>
        <w:ind w:left="-567" w:right="-284"/>
        <w:rPr>
          <w:rFonts w:ascii="Times New Roman" w:eastAsia="Times New Roman" w:hAnsi="Times New Roman" w:cs="Times New Roman"/>
          <w:color w:val="000000"/>
          <w:sz w:val="24"/>
          <w:szCs w:val="24"/>
        </w:rPr>
      </w:pPr>
      <w:r w:rsidRPr="001B65ED">
        <w:rPr>
          <w:rFonts w:ascii="Times New Roman" w:eastAsia="Times New Roman" w:hAnsi="Times New Roman" w:cs="Times New Roman"/>
          <w:color w:val="000000"/>
          <w:sz w:val="24"/>
          <w:szCs w:val="24"/>
        </w:rPr>
        <w:t>Генеральний директор директорату</w:t>
      </w:r>
      <w:r w:rsidRPr="001B65ED">
        <w:rPr>
          <w:rFonts w:ascii="Times New Roman" w:eastAsia="Times New Roman" w:hAnsi="Times New Roman" w:cs="Times New Roman"/>
          <w:color w:val="000000"/>
          <w:sz w:val="24"/>
          <w:szCs w:val="24"/>
        </w:rPr>
        <w:br/>
        <w:t xml:space="preserve">інклюзивної та позашкільної освіти                                                                 </w:t>
      </w:r>
      <w:r w:rsidR="00FD62CB">
        <w:rPr>
          <w:rFonts w:ascii="Times New Roman" w:eastAsia="Times New Roman" w:hAnsi="Times New Roman" w:cs="Times New Roman"/>
          <w:color w:val="000000"/>
          <w:sz w:val="24"/>
          <w:szCs w:val="24"/>
        </w:rPr>
        <w:t xml:space="preserve">               </w:t>
      </w:r>
      <w:r w:rsidRPr="001B65ED">
        <w:rPr>
          <w:rFonts w:ascii="Times New Roman" w:eastAsia="Times New Roman" w:hAnsi="Times New Roman" w:cs="Times New Roman"/>
          <w:color w:val="000000"/>
          <w:sz w:val="24"/>
          <w:szCs w:val="24"/>
        </w:rPr>
        <w:t>В. Хіврич</w:t>
      </w:r>
    </w:p>
    <w:p w:rsidR="001B65ED" w:rsidRPr="001B65ED" w:rsidRDefault="001B65ED" w:rsidP="001B65ED">
      <w:pPr>
        <w:rPr>
          <w:rFonts w:ascii="Times New Roman" w:hAnsi="Times New Roman" w:cs="Times New Roman"/>
          <w:sz w:val="24"/>
          <w:szCs w:val="24"/>
        </w:rPr>
      </w:pPr>
    </w:p>
    <w:p w:rsidR="001B65ED" w:rsidRPr="001B65ED" w:rsidRDefault="001B65ED" w:rsidP="001B65ED">
      <w:pPr>
        <w:rPr>
          <w:rFonts w:ascii="Times New Roman" w:hAnsi="Times New Roman" w:cs="Times New Roman"/>
          <w:sz w:val="24"/>
          <w:szCs w:val="24"/>
        </w:rPr>
      </w:pPr>
    </w:p>
    <w:p w:rsidR="001B65ED" w:rsidRPr="001B65ED" w:rsidRDefault="001B65ED" w:rsidP="001B65ED">
      <w:pPr>
        <w:spacing w:after="0"/>
        <w:jc w:val="both"/>
        <w:rPr>
          <w:rFonts w:ascii="Times New Roman" w:hAnsi="Times New Roman" w:cs="Times New Roman"/>
          <w:i/>
          <w:sz w:val="24"/>
          <w:szCs w:val="24"/>
        </w:rPr>
      </w:pPr>
    </w:p>
    <w:p w:rsidR="001B65ED" w:rsidRPr="001B65ED" w:rsidRDefault="001B65ED">
      <w:pPr>
        <w:spacing w:after="0"/>
        <w:jc w:val="both"/>
        <w:rPr>
          <w:rFonts w:ascii="Times New Roman" w:hAnsi="Times New Roman" w:cs="Times New Roman"/>
          <w:i/>
          <w:sz w:val="24"/>
          <w:szCs w:val="24"/>
        </w:rPr>
      </w:pPr>
    </w:p>
    <w:sectPr w:rsidR="001B65ED" w:rsidRPr="001B65ED" w:rsidSect="00AA1A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07A"/>
    <w:multiLevelType w:val="multilevel"/>
    <w:tmpl w:val="7A1C2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5515D5"/>
    <w:multiLevelType w:val="multilevel"/>
    <w:tmpl w:val="A71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C21D60"/>
    <w:multiLevelType w:val="hybridMultilevel"/>
    <w:tmpl w:val="5C4C42E4"/>
    <w:lvl w:ilvl="0" w:tplc="35F8D4C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20343C"/>
    <w:multiLevelType w:val="multilevel"/>
    <w:tmpl w:val="2EAE1B7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3F32C6"/>
    <w:multiLevelType w:val="multilevel"/>
    <w:tmpl w:val="3BC69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9FD4588"/>
    <w:multiLevelType w:val="multilevel"/>
    <w:tmpl w:val="5B1E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BF0DBD"/>
    <w:multiLevelType w:val="multilevel"/>
    <w:tmpl w:val="816A4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1DA4FC6"/>
    <w:multiLevelType w:val="multilevel"/>
    <w:tmpl w:val="49582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92E0070"/>
    <w:multiLevelType w:val="multilevel"/>
    <w:tmpl w:val="E722B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F14330"/>
    <w:multiLevelType w:val="multilevel"/>
    <w:tmpl w:val="782CC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7C1994"/>
    <w:multiLevelType w:val="multilevel"/>
    <w:tmpl w:val="05A6F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F94B96"/>
    <w:multiLevelType w:val="multilevel"/>
    <w:tmpl w:val="ECE4B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BC71D60"/>
    <w:multiLevelType w:val="multilevel"/>
    <w:tmpl w:val="329C0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FC441D0"/>
    <w:multiLevelType w:val="multilevel"/>
    <w:tmpl w:val="F4D8C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7823CC4"/>
    <w:multiLevelType w:val="multilevel"/>
    <w:tmpl w:val="CBCE2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83500E9"/>
    <w:multiLevelType w:val="multilevel"/>
    <w:tmpl w:val="25B62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37D6001"/>
    <w:multiLevelType w:val="multilevel"/>
    <w:tmpl w:val="AB544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5BC76ED"/>
    <w:multiLevelType w:val="multilevel"/>
    <w:tmpl w:val="5E8A6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CC5FFC"/>
    <w:multiLevelType w:val="hybridMultilevel"/>
    <w:tmpl w:val="B4FA75C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B95787"/>
    <w:multiLevelType w:val="multilevel"/>
    <w:tmpl w:val="4D66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68B4285"/>
    <w:multiLevelType w:val="multilevel"/>
    <w:tmpl w:val="71AC6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CD74D2D"/>
    <w:multiLevelType w:val="multilevel"/>
    <w:tmpl w:val="17D00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A5D1D25"/>
    <w:multiLevelType w:val="multilevel"/>
    <w:tmpl w:val="850C8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DF0380E"/>
    <w:multiLevelType w:val="multilevel"/>
    <w:tmpl w:val="82B00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F0A019C"/>
    <w:multiLevelType w:val="multilevel"/>
    <w:tmpl w:val="DDA6B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24"/>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0"/>
  </w:num>
  <w:num w:numId="8">
    <w:abstractNumId w:val="12"/>
  </w:num>
  <w:num w:numId="9">
    <w:abstractNumId w:val="22"/>
  </w:num>
  <w:num w:numId="10">
    <w:abstractNumId w:val="17"/>
  </w:num>
  <w:num w:numId="11">
    <w:abstractNumId w:val="15"/>
  </w:num>
  <w:num w:numId="12">
    <w:abstractNumId w:val="19"/>
  </w:num>
  <w:num w:numId="13">
    <w:abstractNumId w:val="16"/>
  </w:num>
  <w:num w:numId="14">
    <w:abstractNumId w:val="1"/>
  </w:num>
  <w:num w:numId="15">
    <w:abstractNumId w:val="21"/>
  </w:num>
  <w:num w:numId="16">
    <w:abstractNumId w:val="4"/>
  </w:num>
  <w:num w:numId="17">
    <w:abstractNumId w:val="7"/>
  </w:num>
  <w:num w:numId="18">
    <w:abstractNumId w:val="6"/>
  </w:num>
  <w:num w:numId="19">
    <w:abstractNumId w:val="9"/>
  </w:num>
  <w:num w:numId="20">
    <w:abstractNumId w:val="5"/>
  </w:num>
  <w:num w:numId="21">
    <w:abstractNumId w:val="8"/>
  </w:num>
  <w:num w:numId="22">
    <w:abstractNumId w:val="23"/>
  </w:num>
  <w:num w:numId="23">
    <w:abstractNumId w:val="0"/>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21A22"/>
    <w:rsid w:val="000968D3"/>
    <w:rsid w:val="001B65ED"/>
    <w:rsid w:val="002C5ADE"/>
    <w:rsid w:val="003D44FE"/>
    <w:rsid w:val="003D7F96"/>
    <w:rsid w:val="004C1F9F"/>
    <w:rsid w:val="005E74A7"/>
    <w:rsid w:val="005F5CF8"/>
    <w:rsid w:val="00746338"/>
    <w:rsid w:val="007901DB"/>
    <w:rsid w:val="007B4612"/>
    <w:rsid w:val="007F7B17"/>
    <w:rsid w:val="00851E97"/>
    <w:rsid w:val="008856C1"/>
    <w:rsid w:val="008D6538"/>
    <w:rsid w:val="008F4522"/>
    <w:rsid w:val="009326A8"/>
    <w:rsid w:val="009911DE"/>
    <w:rsid w:val="00A54AFE"/>
    <w:rsid w:val="00A9730C"/>
    <w:rsid w:val="00AA1A82"/>
    <w:rsid w:val="00B0181F"/>
    <w:rsid w:val="00B21A22"/>
    <w:rsid w:val="00CB1FCE"/>
    <w:rsid w:val="00CE055C"/>
    <w:rsid w:val="00CF13AE"/>
    <w:rsid w:val="00F643C2"/>
    <w:rsid w:val="00FD0D52"/>
    <w:rsid w:val="00FD6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C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54AF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A54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AFE"/>
    <w:rPr>
      <w:rFonts w:ascii="Tahoma" w:hAnsi="Tahoma" w:cs="Tahoma"/>
      <w:sz w:val="16"/>
      <w:szCs w:val="16"/>
    </w:rPr>
  </w:style>
  <w:style w:type="character" w:styleId="a7">
    <w:name w:val="Hyperlink"/>
    <w:basedOn w:val="a0"/>
    <w:uiPriority w:val="99"/>
    <w:semiHidden/>
    <w:unhideWhenUsed/>
    <w:rsid w:val="008F4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5C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54AF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A54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4AFE"/>
    <w:rPr>
      <w:rFonts w:ascii="Tahoma" w:hAnsi="Tahoma" w:cs="Tahoma"/>
      <w:sz w:val="16"/>
      <w:szCs w:val="16"/>
    </w:rPr>
  </w:style>
  <w:style w:type="character" w:styleId="a7">
    <w:name w:val="Hyperlink"/>
    <w:basedOn w:val="a0"/>
    <w:uiPriority w:val="99"/>
    <w:semiHidden/>
    <w:unhideWhenUsed/>
    <w:rsid w:val="008F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doc/files/news/709/70993/Dodatok_do_Poryadku.docx" TargetMode="External"/><Relationship Id="rId3" Type="http://schemas.microsoft.com/office/2007/relationships/stylesWithEffects" Target="stylesWithEffects.xml"/><Relationship Id="rId7" Type="http://schemas.openxmlformats.org/officeDocument/2006/relationships/hyperlink" Target="https://osvita.ua/legislation/law/22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12</Pages>
  <Words>18593</Words>
  <Characters>10599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Министерсвто Образования и Науки</dc:creator>
  <cp:keywords/>
  <dc:description/>
  <cp:lastModifiedBy>Министерсвто Образования и Науки</cp:lastModifiedBy>
  <cp:revision>13</cp:revision>
  <cp:lastPrinted>2020-02-28T09:56:00Z</cp:lastPrinted>
  <dcterms:created xsi:type="dcterms:W3CDTF">2020-02-27T08:27:00Z</dcterms:created>
  <dcterms:modified xsi:type="dcterms:W3CDTF">2020-10-05T07:09:00Z</dcterms:modified>
</cp:coreProperties>
</file>